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E7E" w:rsidRDefault="00456D73">
      <w:pPr>
        <w:pStyle w:val="a5"/>
        <w:rPr>
          <w:rFonts w:ascii="黑体" w:eastAsia="黑体" w:hAnsi="黑体"/>
          <w:szCs w:val="32"/>
        </w:rPr>
      </w:pPr>
      <w:bookmarkStart w:id="0" w:name="_Toc526246862"/>
      <w:bookmarkStart w:id="1" w:name="_Toc526778066"/>
      <w:bookmarkStart w:id="2" w:name="_Toc61354154"/>
      <w:bookmarkStart w:id="3" w:name="_Toc526861349"/>
      <w:r w:rsidRPr="00456D73">
        <w:rPr>
          <w:rFonts w:ascii="黑体" w:eastAsia="黑体" w:hAnsi="黑体" w:hint="eastAsia"/>
          <w:szCs w:val="32"/>
        </w:rPr>
        <w:t>招</w:t>
      </w:r>
      <w:r w:rsidR="00061BCF">
        <w:rPr>
          <w:rFonts w:ascii="黑体" w:eastAsia="黑体" w:hAnsi="黑体" w:hint="eastAsia"/>
          <w:szCs w:val="32"/>
        </w:rPr>
        <w:t xml:space="preserve">  </w:t>
      </w:r>
      <w:r w:rsidRPr="00456D73">
        <w:rPr>
          <w:rFonts w:ascii="黑体" w:eastAsia="黑体" w:hAnsi="黑体" w:hint="eastAsia"/>
          <w:szCs w:val="32"/>
        </w:rPr>
        <w:t>标</w:t>
      </w:r>
      <w:r w:rsidR="00061BCF">
        <w:rPr>
          <w:rFonts w:ascii="黑体" w:eastAsia="黑体" w:hAnsi="黑体" w:hint="eastAsia"/>
          <w:szCs w:val="32"/>
        </w:rPr>
        <w:t xml:space="preserve">  </w:t>
      </w:r>
      <w:r w:rsidRPr="00456D73">
        <w:rPr>
          <w:rFonts w:ascii="黑体" w:eastAsia="黑体" w:hAnsi="黑体" w:hint="eastAsia"/>
          <w:szCs w:val="32"/>
        </w:rPr>
        <w:t>公</w:t>
      </w:r>
      <w:r w:rsidR="00061BCF">
        <w:rPr>
          <w:rFonts w:ascii="黑体" w:eastAsia="黑体" w:hAnsi="黑体" w:hint="eastAsia"/>
          <w:szCs w:val="32"/>
        </w:rPr>
        <w:t xml:space="preserve">  </w:t>
      </w:r>
      <w:r w:rsidRPr="00456D73">
        <w:rPr>
          <w:rFonts w:ascii="黑体" w:eastAsia="黑体" w:hAnsi="黑体" w:hint="eastAsia"/>
          <w:szCs w:val="32"/>
        </w:rPr>
        <w:t>告</w:t>
      </w:r>
      <w:bookmarkEnd w:id="0"/>
      <w:bookmarkEnd w:id="1"/>
      <w:bookmarkEnd w:id="2"/>
      <w:bookmarkEnd w:id="3"/>
    </w:p>
    <w:p w:rsidR="00456D73" w:rsidRPr="00456D73" w:rsidRDefault="00456D73" w:rsidP="00456D73"/>
    <w:p w:rsidR="00312E7E" w:rsidRDefault="00456D73">
      <w:pPr>
        <w:pStyle w:val="a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312E7E" w:rsidRDefault="00456D73">
      <w:pPr>
        <w:pStyle w:val="a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HGZB21283</w:t>
      </w:r>
    </w:p>
    <w:p w:rsidR="00312E7E" w:rsidRDefault="00456D73">
      <w:pPr>
        <w:pStyle w:val="a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项目名称：2021年7-9月炼钢用增碳剂采购项目</w:t>
      </w:r>
    </w:p>
    <w:p w:rsidR="00312E7E" w:rsidRDefault="00456D73">
      <w:pPr>
        <w:pStyle w:val="a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12E7E" w:rsidRDefault="00456D73">
      <w:pPr>
        <w:pStyle w:val="a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312E7E" w:rsidRDefault="00456D73">
      <w:pPr>
        <w:pStyle w:val="a7"/>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w:t>
      </w:r>
      <w:r>
        <w:rPr>
          <w:rFonts w:asciiTheme="minorEastAsia" w:eastAsiaTheme="minorEastAsia" w:hAnsiTheme="minorEastAsia" w:hint="eastAsia"/>
          <w:sz w:val="28"/>
          <w:szCs w:val="28"/>
        </w:rPr>
        <w:t>炼钢用增碳剂：FC97</w:t>
      </w:r>
    </w:p>
    <w:p w:rsidR="00312E7E" w:rsidRDefault="00456D73">
      <w:pPr>
        <w:pStyle w:val="a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w:t>
      </w:r>
      <w:r>
        <w:rPr>
          <w:rFonts w:asciiTheme="minorEastAsia" w:eastAsiaTheme="minorEastAsia" w:hAnsiTheme="minorEastAsia" w:hint="eastAsia"/>
          <w:sz w:val="28"/>
          <w:szCs w:val="28"/>
        </w:rPr>
        <w:t>约360吨，具体数量以采购方月度计划为准</w:t>
      </w:r>
    </w:p>
    <w:p w:rsidR="00312E7E" w:rsidRDefault="00456D73">
      <w:pPr>
        <w:pStyle w:val="a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交付时间：2021年7-9月  </w:t>
      </w:r>
    </w:p>
    <w:p w:rsidR="00312E7E" w:rsidRDefault="00456D73">
      <w:pPr>
        <w:pStyle w:val="a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12E7E" w:rsidRDefault="00456D73">
      <w:pPr>
        <w:pStyle w:val="a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456D73" w:rsidRPr="00456D73" w:rsidRDefault="00456D73">
      <w:pPr>
        <w:keepNext/>
        <w:keepLines/>
        <w:spacing w:line="440" w:lineRule="exact"/>
        <w:jc w:val="left"/>
        <w:rPr>
          <w:rFonts w:ascii="仿宋" w:eastAsia="仿宋" w:hAnsi="仿宋"/>
          <w:sz w:val="28"/>
          <w:szCs w:val="28"/>
        </w:rPr>
      </w:pPr>
      <w:r>
        <w:rPr>
          <w:rFonts w:asciiTheme="minorEastAsia" w:eastAsiaTheme="minorEastAsia" w:hAnsiTheme="minorEastAsia" w:hint="eastAsia"/>
          <w:sz w:val="28"/>
          <w:szCs w:val="28"/>
        </w:rPr>
        <w:t>2.1</w:t>
      </w:r>
      <w:r w:rsidRPr="00456D73">
        <w:rPr>
          <w:rFonts w:ascii="仿宋" w:eastAsia="仿宋" w:hAnsi="仿宋" w:hint="eastAsia"/>
          <w:sz w:val="28"/>
          <w:szCs w:val="28"/>
        </w:rPr>
        <w:t>满足以下条件之一即可投标 ：</w:t>
      </w:r>
    </w:p>
    <w:p w:rsidR="00312E7E" w:rsidRPr="00456D73" w:rsidRDefault="00456D73">
      <w:pPr>
        <w:keepNext/>
        <w:keepLines/>
        <w:spacing w:line="440" w:lineRule="exact"/>
        <w:jc w:val="left"/>
        <w:rPr>
          <w:rFonts w:ascii="仿宋" w:eastAsia="仿宋" w:hAnsi="仿宋"/>
          <w:sz w:val="28"/>
          <w:szCs w:val="28"/>
        </w:rPr>
      </w:pPr>
      <w:r w:rsidRPr="00456D73">
        <w:rPr>
          <w:rFonts w:ascii="仿宋" w:eastAsia="仿宋" w:hAnsi="仿宋" w:hint="eastAsia"/>
          <w:sz w:val="28"/>
          <w:szCs w:val="28"/>
        </w:rPr>
        <w:t xml:space="preserve">①需方的合格供方，且具备石油焦增碳剂供货资质。                                                                                                         </w:t>
      </w:r>
    </w:p>
    <w:p w:rsidR="00312E7E" w:rsidRDefault="00456D73">
      <w:pPr>
        <w:spacing w:line="440" w:lineRule="exact"/>
        <w:jc w:val="left"/>
        <w:rPr>
          <w:rFonts w:ascii="仿宋" w:eastAsia="仿宋" w:hAnsi="仿宋"/>
          <w:sz w:val="28"/>
          <w:szCs w:val="28"/>
        </w:rPr>
      </w:pPr>
      <w:r w:rsidRPr="00456D73">
        <w:rPr>
          <w:rFonts w:ascii="仿宋" w:eastAsia="仿宋" w:hAnsi="仿宋" w:hint="eastAsia"/>
          <w:sz w:val="28"/>
          <w:szCs w:val="28"/>
        </w:rPr>
        <w:t>②为</w:t>
      </w:r>
      <w:proofErr w:type="gramStart"/>
      <w:r w:rsidRPr="00456D73">
        <w:rPr>
          <w:rFonts w:ascii="仿宋" w:eastAsia="仿宋" w:hAnsi="仿宋" w:hint="eastAsia"/>
          <w:sz w:val="28"/>
          <w:szCs w:val="28"/>
        </w:rPr>
        <w:t>华菱湘</w:t>
      </w:r>
      <w:proofErr w:type="gramEnd"/>
      <w:r w:rsidRPr="00456D73">
        <w:rPr>
          <w:rFonts w:ascii="仿宋" w:eastAsia="仿宋" w:hAnsi="仿宋" w:hint="eastAsia"/>
          <w:sz w:val="28"/>
          <w:szCs w:val="28"/>
        </w:rPr>
        <w:t>钢、</w:t>
      </w:r>
      <w:proofErr w:type="gramStart"/>
      <w:r w:rsidRPr="00456D73">
        <w:rPr>
          <w:rFonts w:ascii="仿宋" w:eastAsia="仿宋" w:hAnsi="仿宋" w:hint="eastAsia"/>
          <w:sz w:val="28"/>
          <w:szCs w:val="28"/>
        </w:rPr>
        <w:t>涟</w:t>
      </w:r>
      <w:proofErr w:type="gramEnd"/>
      <w:r w:rsidRPr="00456D73">
        <w:rPr>
          <w:rFonts w:ascii="仿宋" w:eastAsia="仿宋" w:hAnsi="仿宋" w:hint="eastAsia"/>
          <w:sz w:val="28"/>
          <w:szCs w:val="28"/>
        </w:rPr>
        <w:t>钢石油焦增碳剂合格供方（提供合同原件或未经处理的扫描件）。                                                                                                  ③为石油焦增碳剂生产企业，具有该产品供货业绩（提供合同原件或未经处理的扫描件），竞标人在法律上和财务上独立并能合法运作（提供近</w:t>
      </w:r>
      <w:r w:rsidRPr="00456D73">
        <w:rPr>
          <w:rFonts w:ascii="仿宋" w:eastAsia="仿宋" w:hAnsi="仿宋"/>
          <w:sz w:val="28"/>
          <w:szCs w:val="28"/>
        </w:rPr>
        <w:t>1-2</w:t>
      </w:r>
      <w:r w:rsidRPr="00456D73">
        <w:rPr>
          <w:rFonts w:ascii="仿宋" w:eastAsia="仿宋" w:hAnsi="仿宋" w:hint="eastAsia"/>
          <w:sz w:val="28"/>
          <w:szCs w:val="28"/>
        </w:rPr>
        <w:t>年的财务报表，成立少于三年的公司，应提供最近一年的财务报表），具有法人地位和独立订立合同的能力。注册资本必须不少于200万元；竞标人具有良好的银行资信和商业信誉，没有处于被责令停业或破产状态，且资产未被重组、接管和冻结；竞标人营业执照经营范围应包含本次竞标标的物范围。                                                             2.2存在以下条件不能参标：                                                                                                                    ①被需方纳入黑名单或暂停供货资质未恢复供方。                                                                                                                        ②连续两次有退货记录的供方。                                                                                                           ③一季度内出现两次质量异议的供方。</w:t>
      </w:r>
    </w:p>
    <w:p w:rsidR="00312E7E" w:rsidRPr="00456D73" w:rsidRDefault="00456D73">
      <w:pPr>
        <w:pStyle w:val="a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456D73">
        <w:rPr>
          <w:rFonts w:ascii="仿宋" w:eastAsia="仿宋" w:hAnsi="仿宋" w:hint="eastAsia"/>
          <w:b/>
          <w:sz w:val="28"/>
          <w:szCs w:val="28"/>
        </w:rPr>
        <w:t>招标文件获取</w:t>
      </w:r>
    </w:p>
    <w:p w:rsidR="00312E7E" w:rsidRDefault="00456D73">
      <w:pPr>
        <w:pStyle w:val="a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312E7E" w:rsidRDefault="00456D73">
      <w:pPr>
        <w:pStyle w:val="a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312E7E" w:rsidRDefault="00456D73">
      <w:pPr>
        <w:pStyle w:val="a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312E7E" w:rsidRPr="00456D73" w:rsidRDefault="00456D73">
      <w:pPr>
        <w:pStyle w:val="a7"/>
        <w:numPr>
          <w:ilvl w:val="0"/>
          <w:numId w:val="1"/>
        </w:numPr>
        <w:adjustRightInd w:val="0"/>
        <w:snapToGrid w:val="0"/>
        <w:spacing w:line="360" w:lineRule="exact"/>
        <w:ind w:left="2582" w:firstLineChars="0" w:hanging="2580"/>
        <w:contextualSpacing/>
        <w:rPr>
          <w:rFonts w:ascii="仿宋" w:eastAsia="仿宋" w:hAnsi="仿宋"/>
          <w:b/>
          <w:sz w:val="28"/>
          <w:szCs w:val="28"/>
        </w:rPr>
      </w:pPr>
      <w:r w:rsidRPr="00456D73">
        <w:rPr>
          <w:rFonts w:ascii="仿宋" w:eastAsia="仿宋" w:hAnsi="仿宋" w:hint="eastAsia"/>
          <w:b/>
          <w:sz w:val="28"/>
          <w:szCs w:val="28"/>
        </w:rPr>
        <w:t>投标保证金</w:t>
      </w:r>
    </w:p>
    <w:p w:rsidR="00312E7E" w:rsidRDefault="00456D73">
      <w:pPr>
        <w:pStyle w:val="a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sidRPr="00456D73">
        <w:rPr>
          <w:rFonts w:ascii="仿宋" w:eastAsia="仿宋" w:hAnsi="仿宋" w:hint="eastAsia"/>
          <w:sz w:val="28"/>
          <w:szCs w:val="28"/>
        </w:rPr>
        <w:t>35000</w:t>
      </w:r>
      <w:r>
        <w:rPr>
          <w:rFonts w:ascii="仿宋" w:eastAsia="仿宋" w:hAnsi="仿宋"/>
          <w:sz w:val="28"/>
          <w:szCs w:val="28"/>
        </w:rPr>
        <w:t>元人民币</w:t>
      </w:r>
      <w:r>
        <w:rPr>
          <w:rFonts w:ascii="仿宋" w:eastAsia="仿宋" w:hAnsi="仿宋" w:hint="eastAsia"/>
          <w:sz w:val="28"/>
          <w:szCs w:val="28"/>
        </w:rPr>
        <w:t>。</w:t>
      </w:r>
    </w:p>
    <w:p w:rsidR="00312E7E" w:rsidRDefault="00456D73">
      <w:pPr>
        <w:pStyle w:val="a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312E7E" w:rsidRDefault="00456D73">
      <w:pPr>
        <w:pStyle w:val="a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312E7E" w:rsidRDefault="00456D73">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312E7E" w:rsidRDefault="00456D73">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12E7E" w:rsidRDefault="00456D73">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312E7E" w:rsidRDefault="00456D73">
      <w:pPr>
        <w:pStyle w:val="a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312E7E" w:rsidRDefault="00456D73">
      <w:pPr>
        <w:pStyle w:val="a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312E7E" w:rsidRDefault="00456D73">
      <w:pPr>
        <w:pStyle w:val="a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21</w:t>
      </w:r>
      <w:r>
        <w:rPr>
          <w:rFonts w:ascii="仿宋" w:eastAsia="仿宋" w:hAnsi="仿宋"/>
          <w:b/>
          <w:sz w:val="28"/>
          <w:szCs w:val="28"/>
          <w:u w:val="single"/>
        </w:rPr>
        <w:t>年</w:t>
      </w:r>
      <w:r>
        <w:rPr>
          <w:rFonts w:ascii="仿宋" w:eastAsia="仿宋" w:hAnsi="仿宋" w:hint="eastAsia"/>
          <w:b/>
          <w:sz w:val="28"/>
          <w:szCs w:val="28"/>
          <w:u w:val="single"/>
        </w:rPr>
        <w:t>6</w:t>
      </w:r>
      <w:r>
        <w:rPr>
          <w:rFonts w:ascii="仿宋" w:eastAsia="仿宋" w:hAnsi="仿宋"/>
          <w:b/>
          <w:sz w:val="28"/>
          <w:szCs w:val="28"/>
          <w:u w:val="single"/>
        </w:rPr>
        <w:t>月</w:t>
      </w:r>
      <w:r>
        <w:rPr>
          <w:rFonts w:ascii="仿宋" w:eastAsia="仿宋" w:hAnsi="仿宋" w:hint="eastAsia"/>
          <w:b/>
          <w:sz w:val="28"/>
          <w:szCs w:val="28"/>
          <w:u w:val="single"/>
        </w:rPr>
        <w:t>2</w:t>
      </w:r>
      <w:r w:rsidR="0008042F">
        <w:rPr>
          <w:rFonts w:ascii="仿宋" w:eastAsia="仿宋" w:hAnsi="仿宋" w:hint="eastAsia"/>
          <w:b/>
          <w:sz w:val="28"/>
          <w:szCs w:val="28"/>
          <w:u w:val="single"/>
        </w:rPr>
        <w:t>9</w:t>
      </w:r>
      <w:r>
        <w:rPr>
          <w:rFonts w:ascii="仿宋" w:eastAsia="仿宋" w:hAnsi="仿宋"/>
          <w:b/>
          <w:sz w:val="28"/>
          <w:szCs w:val="28"/>
          <w:u w:val="single"/>
        </w:rPr>
        <w:t>日</w:t>
      </w:r>
      <w:r>
        <w:rPr>
          <w:rFonts w:ascii="仿宋" w:eastAsia="仿宋" w:hAnsi="仿宋" w:hint="eastAsia"/>
          <w:b/>
          <w:sz w:val="28"/>
          <w:szCs w:val="28"/>
          <w:u w:val="single"/>
        </w:rPr>
        <w:t>下</w:t>
      </w:r>
      <w:r>
        <w:rPr>
          <w:rFonts w:ascii="仿宋" w:eastAsia="仿宋" w:hAnsi="仿宋"/>
          <w:b/>
          <w:sz w:val="28"/>
          <w:szCs w:val="28"/>
          <w:u w:val="single"/>
        </w:rPr>
        <w:t>午</w:t>
      </w:r>
      <w:r>
        <w:rPr>
          <w:rFonts w:ascii="仿宋" w:eastAsia="仿宋" w:hAnsi="仿宋" w:hint="eastAsia"/>
          <w:b/>
          <w:sz w:val="28"/>
          <w:szCs w:val="28"/>
          <w:u w:val="single"/>
        </w:rPr>
        <w:t>14</w:t>
      </w:r>
      <w:r>
        <w:rPr>
          <w:rFonts w:ascii="仿宋" w:eastAsia="仿宋" w:hAnsi="仿宋"/>
          <w:b/>
          <w:sz w:val="28"/>
          <w:szCs w:val="28"/>
          <w:u w:val="single"/>
        </w:rPr>
        <w:t>:</w:t>
      </w:r>
      <w:r>
        <w:rPr>
          <w:rFonts w:ascii="仿宋" w:eastAsia="仿宋" w:hAnsi="仿宋" w:hint="eastAsia"/>
          <w:b/>
          <w:sz w:val="28"/>
          <w:szCs w:val="28"/>
          <w:u w:val="single"/>
        </w:rPr>
        <w:t>30(北京时间)</w:t>
      </w:r>
    </w:p>
    <w:p w:rsidR="00312E7E" w:rsidRDefault="00456D73">
      <w:pPr>
        <w:pStyle w:val="a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312E7E" w:rsidRDefault="00456D73">
      <w:pPr>
        <w:pStyle w:val="a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312E7E" w:rsidRDefault="00456D73">
      <w:pPr>
        <w:pStyle w:val="a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312E7E" w:rsidRDefault="00456D73">
      <w:pPr>
        <w:pStyle w:val="a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312E7E" w:rsidRDefault="00456D73">
      <w:pPr>
        <w:pStyle w:val="a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312E7E" w:rsidRDefault="00456D73">
      <w:pPr>
        <w:pStyle w:val="a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312E7E" w:rsidRDefault="00456D73">
      <w:pPr>
        <w:pStyle w:val="a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312E7E" w:rsidRDefault="00456D73">
      <w:pPr>
        <w:pStyle w:val="a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4" w:name="_Toc303864862"/>
      <w:bookmarkStart w:id="5" w:name="_Toc300677994"/>
      <w:r>
        <w:rPr>
          <w:rFonts w:ascii="仿宋" w:eastAsia="仿宋" w:hAnsi="仿宋" w:hint="eastAsia"/>
          <w:sz w:val="28"/>
          <w:szCs w:val="28"/>
        </w:rPr>
        <w:t>纪委，电话：</w:t>
      </w:r>
      <w:bookmarkEnd w:id="4"/>
      <w:bookmarkEnd w:id="5"/>
      <w:r>
        <w:rPr>
          <w:rFonts w:ascii="仿宋" w:eastAsia="仿宋" w:hAnsi="仿宋" w:cs="宋体" w:hint="eastAsia"/>
          <w:kern w:val="0"/>
          <w:sz w:val="28"/>
          <w:szCs w:val="28"/>
        </w:rPr>
        <w:t>0734-8872189</w:t>
      </w:r>
    </w:p>
    <w:p w:rsidR="00312E7E" w:rsidRDefault="00456D73">
      <w:pPr>
        <w:pStyle w:val="a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312E7E" w:rsidRDefault="00456D73">
      <w:pPr>
        <w:pStyle w:val="a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12E7E" w:rsidRDefault="00456D73">
      <w:pPr>
        <w:pStyle w:val="a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312E7E" w:rsidRDefault="00456D73">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312E7E" w:rsidRDefault="00456D73">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 xml:space="preserve">电话：（0734）8875161（办）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手机：13875670835</w:t>
      </w:r>
    </w:p>
    <w:p w:rsidR="00312E7E" w:rsidRDefault="00456D73">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312E7E" w:rsidRDefault="00456D73">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bookmarkStart w:id="6" w:name="_GoBack"/>
      <w:bookmarkEnd w:id="6"/>
    </w:p>
    <w:p w:rsidR="00312E7E" w:rsidRDefault="00456D73">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电话：（0734）8872579（办）            手机：18973481761</w:t>
      </w:r>
    </w:p>
    <w:p w:rsidR="00312E7E" w:rsidRDefault="00456D73">
      <w:pPr>
        <w:pStyle w:val="a7"/>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312E7E" w:rsidRDefault="00312E7E"/>
    <w:sectPr w:rsidR="00312E7E" w:rsidSect="00312E7E">
      <w:pgSz w:w="11906" w:h="16838"/>
      <w:pgMar w:top="1134" w:right="1247" w:bottom="113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D73" w:rsidRDefault="00456D73" w:rsidP="00456D73">
      <w:r>
        <w:separator/>
      </w:r>
    </w:p>
  </w:endnote>
  <w:endnote w:type="continuationSeparator" w:id="1">
    <w:p w:rsidR="00456D73" w:rsidRDefault="00456D73" w:rsidP="00456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D73" w:rsidRDefault="00456D73" w:rsidP="00456D73">
      <w:r>
        <w:separator/>
      </w:r>
    </w:p>
  </w:footnote>
  <w:footnote w:type="continuationSeparator" w:id="1">
    <w:p w:rsidR="00456D73" w:rsidRDefault="00456D73" w:rsidP="00456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61BCF"/>
    <w:rsid w:val="000706D5"/>
    <w:rsid w:val="0008042F"/>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2E7E"/>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6D73"/>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D734E"/>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A7C07"/>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281466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E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12E7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12E7E"/>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qFormat/>
    <w:rsid w:val="00312E7E"/>
    <w:pPr>
      <w:spacing w:before="240" w:after="60"/>
      <w:jc w:val="center"/>
      <w:outlineLvl w:val="0"/>
    </w:pPr>
    <w:rPr>
      <w:rFonts w:ascii="Cambria" w:hAnsi="Cambria"/>
      <w:b/>
      <w:sz w:val="32"/>
    </w:rPr>
  </w:style>
  <w:style w:type="character" w:styleId="a6">
    <w:name w:val="Hyperlink"/>
    <w:basedOn w:val="a0"/>
    <w:uiPriority w:val="99"/>
    <w:rsid w:val="00312E7E"/>
    <w:rPr>
      <w:color w:val="0000FF"/>
      <w:u w:val="single"/>
    </w:rPr>
  </w:style>
  <w:style w:type="character" w:customStyle="1" w:styleId="Char0">
    <w:name w:val="页眉 Char"/>
    <w:basedOn w:val="a0"/>
    <w:link w:val="a4"/>
    <w:uiPriority w:val="99"/>
    <w:semiHidden/>
    <w:rsid w:val="00312E7E"/>
    <w:rPr>
      <w:sz w:val="18"/>
      <w:szCs w:val="18"/>
    </w:rPr>
  </w:style>
  <w:style w:type="character" w:customStyle="1" w:styleId="Char">
    <w:name w:val="页脚 Char"/>
    <w:basedOn w:val="a0"/>
    <w:link w:val="a3"/>
    <w:uiPriority w:val="99"/>
    <w:semiHidden/>
    <w:rsid w:val="00312E7E"/>
    <w:rPr>
      <w:sz w:val="18"/>
      <w:szCs w:val="18"/>
    </w:rPr>
  </w:style>
  <w:style w:type="character" w:customStyle="1" w:styleId="Char1">
    <w:name w:val="标题 Char"/>
    <w:basedOn w:val="a0"/>
    <w:link w:val="a5"/>
    <w:qFormat/>
    <w:rsid w:val="00312E7E"/>
    <w:rPr>
      <w:rFonts w:ascii="Cambria" w:eastAsia="宋体" w:hAnsi="Cambria" w:cs="Times New Roman"/>
      <w:b/>
      <w:sz w:val="32"/>
      <w:szCs w:val="24"/>
    </w:rPr>
  </w:style>
  <w:style w:type="paragraph" w:styleId="a7">
    <w:name w:val="List Paragraph"/>
    <w:basedOn w:val="a"/>
    <w:uiPriority w:val="34"/>
    <w:qFormat/>
    <w:rsid w:val="00312E7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6A44F0A-FECE-499F-9DED-0B577F5553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292</Words>
  <Characters>1668</Characters>
  <Application>Microsoft Office Word</Application>
  <DocSecurity>0</DocSecurity>
  <Lines>13</Lines>
  <Paragraphs>3</Paragraphs>
  <ScaleCrop>false</ScaleCrop>
  <Company>china</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11</cp:revision>
  <dcterms:created xsi:type="dcterms:W3CDTF">2021-06-17T09:38:00Z</dcterms:created>
  <dcterms:modified xsi:type="dcterms:W3CDTF">2021-06-21T08:29:00Z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