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numPr>
          <w:ilvl w:val="0"/>
          <w:numId w:val="1"/>
        </w:numPr>
        <w:rPr>
          <w:rFonts w:hint="eastAsia" w:ascii="仿宋" w:hAnsi="仿宋" w:eastAsia="仿宋" w:cs="仿宋"/>
          <w:szCs w:val="32"/>
        </w:rPr>
      </w:pPr>
      <w:bookmarkStart w:id="0" w:name="_Toc526778066"/>
      <w:bookmarkStart w:id="1" w:name="_Toc526246862"/>
      <w:bookmarkStart w:id="2" w:name="_Toc32158"/>
      <w:bookmarkStart w:id="3" w:name="_Toc526861349"/>
      <w:r>
        <w:rPr>
          <w:rFonts w:hint="eastAsia" w:ascii="仿宋" w:hAnsi="仿宋" w:eastAsia="仿宋" w:cs="仿宋"/>
          <w:szCs w:val="32"/>
        </w:rPr>
        <w:t>招标公告</w:t>
      </w:r>
      <w:bookmarkEnd w:id="0"/>
      <w:bookmarkEnd w:id="1"/>
      <w:bookmarkEnd w:id="2"/>
      <w:bookmarkEnd w:id="3"/>
    </w:p>
    <w:p>
      <w:pPr>
        <w:pStyle w:val="5"/>
        <w:numPr>
          <w:ilvl w:val="0"/>
          <w:numId w:val="2"/>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项目情况</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项目编号：HGCGJ22040</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项目名称：2022年</w:t>
      </w:r>
      <w:r>
        <w:rPr>
          <w:rFonts w:hint="eastAsia" w:ascii="仿宋" w:hAnsi="仿宋" w:eastAsia="仿宋" w:cs="仿宋"/>
          <w:sz w:val="28"/>
          <w:szCs w:val="28"/>
          <w:lang w:val="en-US" w:eastAsia="zh-CN"/>
        </w:rPr>
        <w:t>8</w:t>
      </w:r>
      <w:r>
        <w:rPr>
          <w:rFonts w:hint="eastAsia" w:ascii="仿宋" w:hAnsi="仿宋" w:eastAsia="仿宋" w:cs="仿宋"/>
          <w:sz w:val="28"/>
          <w:szCs w:val="28"/>
        </w:rPr>
        <w:t>月钢材</w:t>
      </w:r>
      <w:r>
        <w:rPr>
          <w:rFonts w:hint="eastAsia" w:ascii="仿宋" w:hAnsi="仿宋" w:eastAsia="仿宋" w:cs="仿宋"/>
          <w:sz w:val="28"/>
          <w:szCs w:val="28"/>
          <w:lang w:eastAsia="zh-CN"/>
        </w:rPr>
        <w:t>类</w:t>
      </w:r>
      <w:r>
        <w:rPr>
          <w:rFonts w:hint="eastAsia" w:ascii="仿宋" w:hAnsi="仿宋" w:eastAsia="仿宋" w:cs="仿宋"/>
          <w:sz w:val="28"/>
          <w:szCs w:val="28"/>
        </w:rPr>
        <w:t>物资采购项目</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项目单位：衡阳华菱连轧管有限公司</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招标货物名称、数量、主要技术参数、交货时间具体详见采购清单：</w:t>
      </w:r>
    </w:p>
    <w:p>
      <w:pPr>
        <w:pStyle w:val="5"/>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交货地点：衡阳华菱连轧管有限公司</w:t>
      </w:r>
    </w:p>
    <w:p>
      <w:pPr>
        <w:pStyle w:val="5"/>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采购清单：详见附件</w:t>
      </w:r>
    </w:p>
    <w:p>
      <w:pPr>
        <w:pStyle w:val="5"/>
        <w:numPr>
          <w:ilvl w:val="0"/>
          <w:numId w:val="2"/>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投标人资格要求</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 xml:space="preserve">具有独立法人资格并依法取得企业营业执照，营业执照处于有效期内，注册资金200万元及以上，成立时间一年及以上。 </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营业执照中经营范围包含本次招标采购标的物生产或销售（以营业执照经营项目为准）。</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信誉要求：具有良好的</w:t>
      </w:r>
      <w:r>
        <w:rPr>
          <w:rFonts w:hint="eastAsia" w:ascii="仿宋" w:hAnsi="仿宋" w:eastAsia="仿宋" w:cs="仿宋"/>
        </w:rPr>
        <w:fldChar w:fldCharType="begin"/>
      </w:r>
      <w:r>
        <w:rPr>
          <w:rFonts w:hint="eastAsia" w:ascii="仿宋" w:hAnsi="仿宋" w:eastAsia="仿宋" w:cs="仿宋"/>
        </w:rPr>
        <w:instrText xml:space="preserve"> HYPERLINK "https://wenwen.sogou.com/s/?w=%E5%95%86%E4%B8%9A%E4%BF%A1%E8%AA%89&amp;ch=ww.xqy.chain" \t "_blank" </w:instrText>
      </w:r>
      <w:r>
        <w:rPr>
          <w:rFonts w:hint="eastAsia" w:ascii="仿宋" w:hAnsi="仿宋" w:eastAsia="仿宋" w:cs="仿宋"/>
        </w:rP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业绩要求：标的物同类产品近一年（202</w:t>
      </w:r>
      <w:r>
        <w:rPr>
          <w:rFonts w:hint="eastAsia" w:ascii="仿宋" w:hAnsi="仿宋" w:eastAsia="仿宋" w:cs="仿宋"/>
          <w:sz w:val="28"/>
          <w:szCs w:val="28"/>
          <w:lang w:val="en-US" w:eastAsia="zh-CN"/>
        </w:rPr>
        <w:t>1</w:t>
      </w:r>
      <w:r>
        <w:rPr>
          <w:rFonts w:hint="eastAsia" w:ascii="仿宋" w:hAnsi="仿宋" w:eastAsia="仿宋" w:cs="仿宋"/>
          <w:sz w:val="28"/>
          <w:szCs w:val="28"/>
        </w:rPr>
        <w:t>年</w:t>
      </w:r>
      <w:r>
        <w:rPr>
          <w:rFonts w:hint="eastAsia" w:ascii="仿宋" w:hAnsi="仿宋" w:eastAsia="仿宋" w:cs="仿宋"/>
          <w:sz w:val="28"/>
          <w:szCs w:val="28"/>
          <w:lang w:val="en-US" w:eastAsia="zh-CN"/>
        </w:rPr>
        <w:t>8</w:t>
      </w:r>
      <w:r>
        <w:rPr>
          <w:rFonts w:hint="eastAsia" w:ascii="仿宋" w:hAnsi="仿宋" w:eastAsia="仿宋" w:cs="仿宋"/>
          <w:sz w:val="28"/>
          <w:szCs w:val="28"/>
        </w:rPr>
        <w:t>月至202</w:t>
      </w:r>
      <w:r>
        <w:rPr>
          <w:rFonts w:hint="eastAsia" w:ascii="仿宋" w:hAnsi="仿宋" w:eastAsia="仿宋" w:cs="仿宋"/>
          <w:sz w:val="28"/>
          <w:szCs w:val="28"/>
          <w:lang w:val="en-US" w:eastAsia="zh-CN"/>
        </w:rPr>
        <w:t>2</w:t>
      </w:r>
      <w:r>
        <w:rPr>
          <w:rFonts w:hint="eastAsia" w:ascii="仿宋" w:hAnsi="仿宋" w:eastAsia="仿宋" w:cs="仿宋"/>
          <w:sz w:val="28"/>
          <w:szCs w:val="28"/>
        </w:rPr>
        <w:t>年</w:t>
      </w:r>
      <w:r>
        <w:rPr>
          <w:rFonts w:hint="eastAsia" w:ascii="仿宋" w:hAnsi="仿宋" w:eastAsia="仿宋" w:cs="仿宋"/>
          <w:sz w:val="28"/>
          <w:szCs w:val="28"/>
          <w:lang w:val="en-US" w:eastAsia="zh-CN"/>
        </w:rPr>
        <w:t>8</w:t>
      </w:r>
      <w:r>
        <w:rPr>
          <w:rFonts w:hint="eastAsia" w:ascii="仿宋" w:hAnsi="仿宋" w:eastAsia="仿宋" w:cs="仿宋"/>
          <w:sz w:val="28"/>
          <w:szCs w:val="28"/>
        </w:rPr>
        <w:t>月）在华菱三钢有直接业绩；(非衡钢业绩须提供合同复印件)。</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法律、行政法规规定的其他资格条件。</w:t>
      </w:r>
    </w:p>
    <w:p>
      <w:pPr>
        <w:pStyle w:val="5"/>
        <w:numPr>
          <w:ilvl w:val="0"/>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pPr>
        <w:pStyle w:val="5"/>
        <w:numPr>
          <w:ilvl w:val="0"/>
          <w:numId w:val="2"/>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招标文件获取</w:t>
      </w:r>
    </w:p>
    <w:p>
      <w:pPr>
        <w:pStyle w:val="5"/>
        <w:numPr>
          <w:ilvl w:val="1"/>
          <w:numId w:val="2"/>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5"/>
        <w:numPr>
          <w:ilvl w:val="1"/>
          <w:numId w:val="2"/>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5"/>
        <w:numPr>
          <w:ilvl w:val="1"/>
          <w:numId w:val="2"/>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招标文件售价</w:t>
      </w:r>
      <w:r>
        <w:rPr>
          <w:rFonts w:hint="eastAsia" w:ascii="仿宋" w:hAnsi="仿宋" w:eastAsia="仿宋" w:cs="仿宋"/>
          <w:sz w:val="28"/>
          <w:szCs w:val="28"/>
          <w:highlight w:val="yellow"/>
          <w:lang w:val="en-US" w:eastAsia="zh-CN"/>
        </w:rPr>
        <w:t>2</w:t>
      </w:r>
      <w:r>
        <w:rPr>
          <w:rFonts w:hint="eastAsia" w:ascii="仿宋" w:hAnsi="仿宋" w:eastAsia="仿宋" w:cs="仿宋"/>
          <w:sz w:val="28"/>
          <w:szCs w:val="28"/>
          <w:highlight w:val="yellow"/>
        </w:rPr>
        <w:t>00</w:t>
      </w:r>
      <w:r>
        <w:rPr>
          <w:rFonts w:hint="eastAsia" w:ascii="仿宋" w:hAnsi="仿宋" w:eastAsia="仿宋" w:cs="仿宋"/>
          <w:sz w:val="28"/>
          <w:szCs w:val="28"/>
        </w:rPr>
        <w:t>元人民币，扫码支付。</w:t>
      </w:r>
    </w:p>
    <w:p>
      <w:pPr>
        <w:pStyle w:val="5"/>
        <w:numPr>
          <w:ilvl w:val="0"/>
          <w:numId w:val="2"/>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投标保证金</w:t>
      </w:r>
    </w:p>
    <w:p>
      <w:pPr>
        <w:pStyle w:val="5"/>
        <w:numPr>
          <w:ilvl w:val="1"/>
          <w:numId w:val="2"/>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highlight w:val="yellow"/>
          <w:u w:val="single"/>
          <w:lang w:val="en-US" w:eastAsia="zh-CN"/>
        </w:rPr>
        <w:t>20000</w:t>
      </w:r>
      <w:r>
        <w:rPr>
          <w:rFonts w:hint="eastAsia" w:ascii="仿宋" w:hAnsi="仿宋" w:eastAsia="仿宋" w:cs="仿宋"/>
          <w:sz w:val="28"/>
          <w:szCs w:val="28"/>
        </w:rPr>
        <w:t>元人民币。</w:t>
      </w:r>
    </w:p>
    <w:p>
      <w:pPr>
        <w:pStyle w:val="5"/>
        <w:numPr>
          <w:ilvl w:val="1"/>
          <w:numId w:val="2"/>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5"/>
        <w:numPr>
          <w:ilvl w:val="1"/>
          <w:numId w:val="2"/>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 xml:space="preserve">开户行：工行衡阳银雁支行    </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帐  号：1905022319020105051</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5"/>
        <w:numPr>
          <w:ilvl w:val="0"/>
          <w:numId w:val="2"/>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投标和开标</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sz w:val="28"/>
          <w:szCs w:val="28"/>
          <w:u w:val="single"/>
        </w:rPr>
        <w:t>202</w:t>
      </w:r>
      <w:r>
        <w:rPr>
          <w:rFonts w:hint="eastAsia" w:ascii="仿宋" w:hAnsi="仿宋" w:eastAsia="仿宋" w:cs="仿宋"/>
          <w:b/>
          <w:sz w:val="28"/>
          <w:szCs w:val="28"/>
          <w:u w:val="single"/>
          <w:lang w:val="en-US" w:eastAsia="zh-CN"/>
        </w:rPr>
        <w:t>2</w:t>
      </w:r>
      <w:r>
        <w:rPr>
          <w:rFonts w:hint="eastAsia" w:ascii="仿宋" w:hAnsi="仿宋" w:eastAsia="仿宋" w:cs="仿宋"/>
          <w:b/>
          <w:sz w:val="28"/>
          <w:szCs w:val="28"/>
          <w:u w:val="single"/>
        </w:rPr>
        <w:t>年</w:t>
      </w:r>
      <w:r>
        <w:rPr>
          <w:rFonts w:hint="eastAsia" w:ascii="仿宋" w:hAnsi="仿宋" w:eastAsia="仿宋" w:cs="仿宋"/>
          <w:b/>
          <w:sz w:val="28"/>
          <w:szCs w:val="28"/>
          <w:u w:val="single"/>
          <w:lang w:val="en-US" w:eastAsia="zh-CN"/>
        </w:rPr>
        <w:t>8</w:t>
      </w:r>
      <w:r>
        <w:rPr>
          <w:rFonts w:hint="eastAsia" w:ascii="仿宋" w:hAnsi="仿宋" w:eastAsia="仿宋" w:cs="仿宋"/>
          <w:b/>
          <w:sz w:val="28"/>
          <w:szCs w:val="28"/>
          <w:u w:val="single"/>
        </w:rPr>
        <w:t>月</w:t>
      </w:r>
      <w:r>
        <w:rPr>
          <w:rFonts w:hint="eastAsia" w:ascii="仿宋" w:hAnsi="仿宋" w:eastAsia="仿宋" w:cs="仿宋"/>
          <w:b/>
          <w:sz w:val="28"/>
          <w:szCs w:val="28"/>
          <w:u w:val="single"/>
          <w:lang w:val="en-US" w:eastAsia="zh-CN"/>
        </w:rPr>
        <w:t>22</w:t>
      </w:r>
      <w:r>
        <w:rPr>
          <w:rFonts w:hint="eastAsia" w:ascii="仿宋" w:hAnsi="仿宋" w:eastAsia="仿宋" w:cs="仿宋"/>
          <w:b/>
          <w:sz w:val="28"/>
          <w:szCs w:val="28"/>
          <w:u w:val="single"/>
        </w:rPr>
        <w:t>日</w:t>
      </w:r>
      <w:r>
        <w:rPr>
          <w:rFonts w:hint="eastAsia" w:ascii="仿宋" w:hAnsi="仿宋" w:eastAsia="仿宋" w:cs="仿宋"/>
          <w:b/>
          <w:sz w:val="28"/>
          <w:szCs w:val="28"/>
          <w:u w:val="single"/>
          <w:lang w:val="en-US" w:eastAsia="zh-CN"/>
        </w:rPr>
        <w:t>下</w:t>
      </w:r>
      <w:r>
        <w:rPr>
          <w:rFonts w:hint="eastAsia" w:ascii="仿宋" w:hAnsi="仿宋" w:eastAsia="仿宋" w:cs="仿宋"/>
          <w:b/>
          <w:sz w:val="28"/>
          <w:szCs w:val="28"/>
          <w:u w:val="single"/>
        </w:rPr>
        <w:t>午</w:t>
      </w:r>
      <w:r>
        <w:rPr>
          <w:rFonts w:hint="eastAsia" w:ascii="仿宋" w:hAnsi="仿宋" w:eastAsia="仿宋" w:cs="仿宋"/>
          <w:b/>
          <w:sz w:val="28"/>
          <w:szCs w:val="28"/>
          <w:u w:val="single"/>
          <w:lang w:val="en-US" w:eastAsia="zh-CN"/>
        </w:rPr>
        <w:t>14 :30</w:t>
      </w:r>
      <w:r>
        <w:rPr>
          <w:rFonts w:hint="eastAsia" w:ascii="仿宋" w:hAnsi="仿宋" w:eastAsia="仿宋" w:cs="仿宋"/>
          <w:b/>
          <w:sz w:val="28"/>
          <w:szCs w:val="28"/>
          <w:u w:val="single"/>
        </w:rPr>
        <w:t xml:space="preserve"> </w:t>
      </w:r>
      <w:bookmarkStart w:id="6" w:name="_GoBack"/>
      <w:bookmarkEnd w:id="6"/>
      <w:r>
        <w:rPr>
          <w:rFonts w:hint="eastAsia" w:ascii="仿宋" w:hAnsi="仿宋" w:eastAsia="仿宋" w:cs="仿宋"/>
          <w:b/>
          <w:sz w:val="28"/>
          <w:szCs w:val="28"/>
        </w:rPr>
        <w:t>(北京时间)</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w:t>
      </w:r>
      <w:r>
        <w:rPr>
          <w:rFonts w:hint="eastAsia" w:ascii="仿宋" w:hAnsi="仿宋" w:eastAsia="仿宋" w:cs="仿宋"/>
          <w:sz w:val="28"/>
          <w:szCs w:val="28"/>
          <w:lang w:val="en-US" w:eastAsia="zh-CN"/>
        </w:rPr>
        <w:t>一</w:t>
      </w:r>
      <w:r>
        <w:rPr>
          <w:rFonts w:hint="eastAsia" w:ascii="仿宋" w:hAnsi="仿宋" w:eastAsia="仿宋" w:cs="仿宋"/>
          <w:sz w:val="28"/>
          <w:szCs w:val="28"/>
        </w:rPr>
        <w:t xml:space="preserve">室（采购部三楼）                  </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5"/>
        <w:numPr>
          <w:ilvl w:val="0"/>
          <w:numId w:val="2"/>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评标办法</w:t>
      </w:r>
    </w:p>
    <w:p>
      <w:pPr>
        <w:pStyle w:val="5"/>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本项目采用经评审的最低价中标法。</w:t>
      </w:r>
    </w:p>
    <w:p>
      <w:pPr>
        <w:pStyle w:val="5"/>
        <w:numPr>
          <w:ilvl w:val="0"/>
          <w:numId w:val="2"/>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公告媒介</w:t>
      </w:r>
    </w:p>
    <w:p>
      <w:pPr>
        <w:pStyle w:val="5"/>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5"/>
        <w:numPr>
          <w:ilvl w:val="0"/>
          <w:numId w:val="2"/>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监督</w:t>
      </w:r>
    </w:p>
    <w:p>
      <w:pPr>
        <w:pStyle w:val="5"/>
        <w:numPr>
          <w:ilvl w:val="0"/>
          <w:numId w:val="2"/>
        </w:numPr>
        <w:snapToGrid w:val="0"/>
        <w:spacing w:line="400" w:lineRule="exact"/>
        <w:ind w:firstLineChars="0"/>
        <w:rPr>
          <w:rFonts w:hint="eastAsia"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4" w:name="_Toc303864862"/>
      <w:bookmarkStart w:id="5" w:name="_Toc300677994"/>
      <w:r>
        <w:rPr>
          <w:rFonts w:hint="eastAsia" w:ascii="仿宋" w:hAnsi="仿宋" w:eastAsia="仿宋" w:cs="仿宋"/>
          <w:sz w:val="28"/>
          <w:szCs w:val="28"/>
        </w:rPr>
        <w:t>纪委，电话：</w:t>
      </w:r>
      <w:bookmarkEnd w:id="4"/>
      <w:bookmarkEnd w:id="5"/>
      <w:r>
        <w:rPr>
          <w:rFonts w:hint="eastAsia" w:ascii="仿宋" w:hAnsi="仿宋" w:eastAsia="仿宋" w:cs="仿宋"/>
          <w:kern w:val="0"/>
          <w:sz w:val="28"/>
          <w:szCs w:val="28"/>
        </w:rPr>
        <w:t>0734-8872189</w:t>
      </w:r>
    </w:p>
    <w:p>
      <w:pPr>
        <w:pStyle w:val="5"/>
        <w:numPr>
          <w:ilvl w:val="0"/>
          <w:numId w:val="2"/>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其它</w:t>
      </w:r>
    </w:p>
    <w:p>
      <w:pPr>
        <w:pStyle w:val="5"/>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5"/>
        <w:numPr>
          <w:ilvl w:val="0"/>
          <w:numId w:val="2"/>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采购联系人：王先生</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 xml:space="preserve">电话：（0734）8872016（办）           手机：15073433321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招标联系人：</w:t>
      </w:r>
      <w:r>
        <w:rPr>
          <w:rFonts w:hint="eastAsia" w:ascii="仿宋" w:hAnsi="仿宋" w:eastAsia="仿宋" w:cs="仿宋"/>
          <w:sz w:val="28"/>
          <w:szCs w:val="28"/>
          <w:lang w:val="en-US" w:eastAsia="zh-CN"/>
        </w:rPr>
        <w:t>肖</w:t>
      </w:r>
      <w:r>
        <w:rPr>
          <w:rFonts w:hint="eastAsia" w:ascii="仿宋" w:hAnsi="仿宋" w:eastAsia="仿宋" w:cs="仿宋"/>
          <w:sz w:val="28"/>
          <w:szCs w:val="28"/>
        </w:rPr>
        <w:t>先生</w:t>
      </w:r>
    </w:p>
    <w:p>
      <w:pPr>
        <w:snapToGrid w:val="0"/>
        <w:spacing w:line="400" w:lineRule="exact"/>
        <w:ind w:left="850" w:leftChars="405"/>
        <w:rPr>
          <w:rFonts w:hint="eastAsia" w:ascii="仿宋" w:hAnsi="仿宋" w:eastAsia="仿宋" w:cs="仿宋"/>
          <w:sz w:val="28"/>
          <w:szCs w:val="28"/>
          <w:lang w:val="en-US" w:eastAsia="zh-CN"/>
        </w:rPr>
      </w:pPr>
      <w:r>
        <w:rPr>
          <w:rFonts w:hint="eastAsia" w:ascii="仿宋" w:hAnsi="仿宋" w:eastAsia="仿宋" w:cs="仿宋"/>
          <w:sz w:val="28"/>
          <w:szCs w:val="28"/>
        </w:rPr>
        <w:t>电话：（0734）887</w:t>
      </w:r>
      <w:r>
        <w:rPr>
          <w:rFonts w:hint="eastAsia" w:ascii="仿宋" w:hAnsi="仿宋" w:eastAsia="仿宋" w:cs="仿宋"/>
          <w:sz w:val="28"/>
          <w:szCs w:val="28"/>
          <w:lang w:val="en-US" w:eastAsia="zh-CN"/>
        </w:rPr>
        <w:t>3841</w:t>
      </w:r>
      <w:r>
        <w:rPr>
          <w:rFonts w:hint="eastAsia" w:ascii="仿宋" w:hAnsi="仿宋" w:eastAsia="仿宋" w:cs="仿宋"/>
          <w:sz w:val="28"/>
          <w:szCs w:val="28"/>
        </w:rPr>
        <w:t>（办）           手机：15</w:t>
      </w:r>
      <w:r>
        <w:rPr>
          <w:rFonts w:hint="eastAsia" w:ascii="仿宋" w:hAnsi="仿宋" w:eastAsia="仿宋" w:cs="仿宋"/>
          <w:sz w:val="28"/>
          <w:szCs w:val="28"/>
          <w:lang w:val="en-US" w:eastAsia="zh-CN"/>
        </w:rPr>
        <w:t>200700954</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详细地址：衡阳华菱钢管有限公司企业管理和人力资源部/湖南衡阳钢管（集团）有限公司招标办</w:t>
      </w:r>
    </w:p>
    <w:p>
      <w:pPr>
        <w:pStyle w:val="5"/>
        <w:adjustRightInd w:val="0"/>
        <w:snapToGrid w:val="0"/>
        <w:spacing w:line="360" w:lineRule="exact"/>
        <w:ind w:left="851" w:firstLine="0" w:firstLineChars="0"/>
        <w:rPr>
          <w:rFonts w:hint="eastAsia" w:ascii="仿宋" w:hAnsi="仿宋" w:eastAsia="仿宋" w:cs="仿宋"/>
          <w:sz w:val="28"/>
          <w:szCs w:val="28"/>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cs="Times New Roman"/>
      </w:rPr>
    </w:lvl>
    <w:lvl w:ilvl="1" w:tentative="0">
      <w:start w:val="1"/>
      <w:numFmt w:val="decimal"/>
      <w:lvlText w:val="%1.%2"/>
      <w:lvlJc w:val="left"/>
      <w:pPr>
        <w:tabs>
          <w:tab w:val="left" w:pos="851"/>
        </w:tabs>
        <w:ind w:left="851" w:hanging="851"/>
      </w:pPr>
      <w:rPr>
        <w:rFonts w:hint="eastAsia" w:cs="Times New Roman"/>
      </w:rPr>
    </w:lvl>
    <w:lvl w:ilvl="2" w:tentative="0">
      <w:start w:val="1"/>
      <w:numFmt w:val="decimal"/>
      <w:lvlText w:val="%1.%2.%3"/>
      <w:lvlJc w:val="left"/>
      <w:pPr>
        <w:tabs>
          <w:tab w:val="left" w:pos="851"/>
        </w:tabs>
        <w:ind w:left="851" w:hanging="851"/>
      </w:pPr>
      <w:rPr>
        <w:rFonts w:hint="eastAsia" w:cs="Times New Roman"/>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851"/>
        </w:tabs>
        <w:ind w:left="851" w:hanging="851"/>
      </w:pPr>
      <w:rPr>
        <w:rFonts w:hint="eastAsia" w:cs="Times New Roman"/>
      </w:rPr>
    </w:lvl>
    <w:lvl w:ilvl="5" w:tentative="0">
      <w:start w:val="1"/>
      <w:numFmt w:val="decimal"/>
      <w:lvlText w:val="%1.%2.%3.%4.%5.%6"/>
      <w:lvlJc w:val="left"/>
      <w:pPr>
        <w:tabs>
          <w:tab w:val="left" w:pos="851"/>
        </w:tabs>
        <w:ind w:left="851" w:hanging="851"/>
      </w:pPr>
      <w:rPr>
        <w:rFonts w:hint="eastAsia" w:cs="Times New Roman"/>
      </w:rPr>
    </w:lvl>
    <w:lvl w:ilvl="6" w:tentative="0">
      <w:start w:val="1"/>
      <w:numFmt w:val="decimal"/>
      <w:lvlText w:val="%1.%2.%3.%4.%5.%6.%7"/>
      <w:lvlJc w:val="left"/>
      <w:pPr>
        <w:tabs>
          <w:tab w:val="left" w:pos="851"/>
        </w:tabs>
        <w:ind w:left="851" w:hanging="851"/>
      </w:pPr>
      <w:rPr>
        <w:rFonts w:hint="eastAsia" w:cs="Times New Roman"/>
      </w:rPr>
    </w:lvl>
    <w:lvl w:ilvl="7" w:tentative="0">
      <w:start w:val="1"/>
      <w:numFmt w:val="decimal"/>
      <w:lvlText w:val="%1.%2.%3.%4.%5.%6.%7.%8"/>
      <w:lvlJc w:val="left"/>
      <w:pPr>
        <w:tabs>
          <w:tab w:val="left" w:pos="851"/>
        </w:tabs>
        <w:ind w:left="851" w:hanging="851"/>
      </w:pPr>
      <w:rPr>
        <w:rFonts w:hint="eastAsia" w:cs="Times New Roman"/>
      </w:rPr>
    </w:lvl>
    <w:lvl w:ilvl="8" w:tentative="0">
      <w:start w:val="1"/>
      <w:numFmt w:val="decimal"/>
      <w:lvlText w:val="%1.%2.%3.%4.%5.%6.%7.%8.%9"/>
      <w:lvlJc w:val="left"/>
      <w:pPr>
        <w:tabs>
          <w:tab w:val="left" w:pos="851"/>
        </w:tabs>
        <w:ind w:left="851" w:hanging="851"/>
      </w:pPr>
      <w:rPr>
        <w:rFonts w:hint="eastAsia" w:cs="Times New Roman"/>
      </w:rPr>
    </w:lvl>
  </w:abstractNum>
  <w:abstractNum w:abstractNumId="1">
    <w:nsid w:val="768C1899"/>
    <w:multiLevelType w:val="multilevel"/>
    <w:tmpl w:val="768C1899"/>
    <w:lvl w:ilvl="0" w:tentative="0">
      <w:start w:val="1"/>
      <w:numFmt w:val="japaneseCounting"/>
      <w:lvlText w:val="第%1章"/>
      <w:lvlJc w:val="left"/>
      <w:pPr>
        <w:ind w:left="1404" w:hanging="1404"/>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kNWI3NzRkMDkxYTI5MGI4MDc4NTE0M2ZiZmI1NWQifQ=="/>
  </w:docVars>
  <w:rsids>
    <w:rsidRoot w:val="00000000"/>
    <w:rsid w:val="0200630A"/>
    <w:rsid w:val="6E525E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Cambria" w:hAnsi="Cambria"/>
      <w:b/>
      <w:sz w:val="32"/>
    </w:rPr>
  </w:style>
  <w:style w:type="paragraph"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1024</Words>
  <Characters>1184</Characters>
  <Lines>0</Lines>
  <Paragraphs>0</Paragraphs>
  <TotalTime>0</TotalTime>
  <ScaleCrop>false</ScaleCrop>
  <LinksUpToDate>false</LinksUpToDate>
  <CharactersWithSpaces>1244</CharactersWithSpaces>
  <Application>WPS Office_11.1.0.12349_F1E327BC-269C-435d-A152-05C5408002CA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2022-08-19T03:48:13Z</dcterms:created>
  <dc:creator>Administrator</dc:creator>
  <cp:lastModifiedBy>Administrator</cp:lastModifiedBy>
  <dcterms:modified xsi:type="dcterms:W3CDTF">2022-08-19T03:48:39Z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2052-11.1.0.12349</vt:lpwstr>
  </property>
  <property fmtid="{D5CDD505-2E9C-101B-9397-08002B2CF9AE}" pid="3" name="ICV">
    <vt:lpwstr>32C4921A213C4B439932B7DDF2E2342A</vt:lpwstr>
  </property>
</Properties>
</file>