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仿宋" w:hAnsi="仿宋" w:eastAsia="仿宋" w:cs="仿宋"/>
        </w:rPr>
      </w:pPr>
      <w:bookmarkStart w:id="0" w:name="_Toc92892459"/>
      <w:r>
        <w:rPr>
          <w:rFonts w:hint="eastAsia" w:ascii="仿宋" w:hAnsi="仿宋" w:eastAsia="仿宋" w:cs="仿宋"/>
        </w:rPr>
        <w:t>招标公告</w:t>
      </w:r>
      <w:bookmarkEnd w:id="0"/>
    </w:p>
    <w:p>
      <w:pPr>
        <w:pStyle w:val="14"/>
        <w:numPr>
          <w:ilvl w:val="0"/>
          <w:numId w:val="1"/>
        </w:numPr>
        <w:adjustRightInd w:val="0"/>
        <w:snapToGrid w:val="0"/>
        <w:spacing w:line="360" w:lineRule="exact"/>
        <w:ind w:firstLineChars="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项目情况</w:t>
      </w:r>
    </w:p>
    <w:p>
      <w:pPr>
        <w:pStyle w:val="14"/>
        <w:numPr>
          <w:ilvl w:val="1"/>
          <w:numId w:val="1"/>
        </w:numPr>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项目编号：HGQGC22003</w:t>
      </w:r>
    </w:p>
    <w:p>
      <w:pPr>
        <w:adjustRightInd w:val="0"/>
        <w:snapToGrid w:val="0"/>
        <w:spacing w:line="440" w:lineRule="exact"/>
        <w:ind w:firstLine="849" w:firstLine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项目名称：2022年度衡钢办公设施耗材采购项目</w:t>
      </w:r>
    </w:p>
    <w:p>
      <w:pPr>
        <w:pStyle w:val="14"/>
        <w:numPr>
          <w:ilvl w:val="1"/>
          <w:numId w:val="1"/>
        </w:numPr>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项目单位：衡阳华菱钢管有限公司</w:t>
      </w:r>
    </w:p>
    <w:p>
      <w:pPr>
        <w:snapToGrid w:val="0"/>
        <w:spacing w:line="440" w:lineRule="exact"/>
        <w:ind w:left="848" w:leftChars="404"/>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招标范围：主要包括各类硒鼓、墨粉盒、打印纸、压感纸等办公设施耗材。</w:t>
      </w:r>
    </w:p>
    <w:p>
      <w:pPr>
        <w:pStyle w:val="14"/>
        <w:numPr>
          <w:ilvl w:val="1"/>
          <w:numId w:val="1"/>
        </w:numPr>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:3个标包，共</w:t>
      </w:r>
      <w:r>
        <w:rPr>
          <w:rFonts w:hint="eastAsia" w:ascii="仿宋" w:hAnsi="仿宋" w:eastAsia="仿宋" w:cs="仿宋"/>
          <w:color w:val="auto"/>
          <w:sz w:val="24"/>
          <w:highlight w:val="none"/>
        </w:rPr>
        <w:t>109项</w:t>
      </w:r>
    </w:p>
    <w:p>
      <w:pPr>
        <w:pStyle w:val="14"/>
        <w:numPr>
          <w:ilvl w:val="1"/>
          <w:numId w:val="1"/>
        </w:numPr>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交货地点：衡钢厂内</w:t>
      </w:r>
    </w:p>
    <w:p>
      <w:pPr>
        <w:pStyle w:val="14"/>
        <w:numPr>
          <w:ilvl w:val="1"/>
          <w:numId w:val="1"/>
        </w:numPr>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交货时间：按需方</w:t>
      </w:r>
      <w:r>
        <w:rPr>
          <w:rFonts w:hint="eastAsia" w:ascii="仿宋" w:hAnsi="仿宋" w:eastAsia="仿宋" w:cs="仿宋"/>
          <w:color w:val="auto"/>
          <w:sz w:val="24"/>
          <w:highlight w:val="none"/>
          <w:lang w:eastAsia="zh-CN"/>
        </w:rPr>
        <w:t>计划</w:t>
      </w:r>
      <w:r>
        <w:rPr>
          <w:rFonts w:hint="eastAsia" w:ascii="仿宋" w:hAnsi="仿宋" w:eastAsia="仿宋" w:cs="仿宋"/>
          <w:color w:val="auto"/>
          <w:sz w:val="24"/>
          <w:highlight w:val="none"/>
        </w:rPr>
        <w:t>时间交货。</w:t>
      </w:r>
    </w:p>
    <w:p>
      <w:pPr>
        <w:pStyle w:val="14"/>
        <w:numPr>
          <w:ilvl w:val="1"/>
          <w:numId w:val="1"/>
        </w:numPr>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合同类型：固定单价合同</w:t>
      </w:r>
    </w:p>
    <w:p>
      <w:pPr>
        <w:pStyle w:val="14"/>
        <w:numPr>
          <w:ilvl w:val="1"/>
          <w:numId w:val="1"/>
        </w:numPr>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具体</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内容及</w:t>
      </w:r>
      <w:r>
        <w:rPr>
          <w:rFonts w:hint="eastAsia" w:ascii="仿宋" w:hAnsi="仿宋" w:eastAsia="仿宋" w:cs="仿宋"/>
          <w:color w:val="auto"/>
          <w:sz w:val="24"/>
          <w:highlight w:val="none"/>
          <w:lang w:eastAsia="zh-CN"/>
        </w:rPr>
        <w:t>技术规格</w:t>
      </w:r>
      <w:r>
        <w:rPr>
          <w:rFonts w:hint="eastAsia" w:ascii="仿宋" w:hAnsi="仿宋" w:eastAsia="仿宋" w:cs="仿宋"/>
          <w:color w:val="auto"/>
          <w:sz w:val="24"/>
          <w:highlight w:val="none"/>
        </w:rPr>
        <w:t>要求详见开标一览表和第四章业务要求。项目实施过程中，招标方保留适当调整、增减物料数量的权利。</w:t>
      </w:r>
    </w:p>
    <w:p>
      <w:pPr>
        <w:pStyle w:val="14"/>
        <w:numPr>
          <w:ilvl w:val="0"/>
          <w:numId w:val="1"/>
        </w:numPr>
        <w:adjustRightInd w:val="0"/>
        <w:snapToGrid w:val="0"/>
        <w:spacing w:line="360" w:lineRule="exact"/>
        <w:ind w:left="17" w:hanging="17" w:firstLineChars="0"/>
        <w:contextualSpacing/>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w:t>
      </w:r>
      <w:r>
        <w:rPr>
          <w:rFonts w:hint="eastAsia" w:ascii="仿宋" w:hAnsi="仿宋" w:eastAsia="仿宋" w:cs="仿宋"/>
          <w:b/>
          <w:color w:val="auto"/>
          <w:sz w:val="24"/>
          <w:highlight w:val="none"/>
          <w:lang w:eastAsia="zh-CN"/>
        </w:rPr>
        <w:t>人资格要求</w:t>
      </w:r>
      <w:r>
        <w:rPr>
          <w:rFonts w:hint="eastAsia" w:ascii="仿宋" w:hAnsi="仿宋" w:eastAsia="仿宋" w:cs="仿宋"/>
          <w:b/>
          <w:color w:val="auto"/>
          <w:sz w:val="24"/>
          <w:highlight w:val="none"/>
        </w:rPr>
        <w:t>：</w:t>
      </w:r>
    </w:p>
    <w:p>
      <w:pPr>
        <w:pStyle w:val="11"/>
        <w:numPr>
          <w:ilvl w:val="1"/>
          <w:numId w:val="1"/>
        </w:numPr>
        <w:autoSpaceDE w:val="0"/>
        <w:adjustRightInd w:val="0"/>
        <w:snapToGrid w:val="0"/>
        <w:spacing w:line="360" w:lineRule="exact"/>
        <w:ind w:firstLineChars="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资格要求：具有独立法人资格并依法取得企业营业执照，且营业执照处于有效期内，营业执照经营范围</w:t>
      </w:r>
      <w:r>
        <w:rPr>
          <w:rFonts w:hint="eastAsia" w:ascii="仿宋" w:hAnsi="仿宋" w:eastAsia="仿宋" w:cs="仿宋"/>
          <w:color w:val="auto"/>
          <w:sz w:val="24"/>
          <w:highlight w:val="none"/>
          <w:lang w:eastAsia="zh-CN"/>
        </w:rPr>
        <w:t>包含（但不限于）标的物生产或销售</w:t>
      </w:r>
      <w:r>
        <w:rPr>
          <w:rFonts w:hint="eastAsia" w:ascii="仿宋" w:hAnsi="仿宋" w:eastAsia="仿宋" w:cs="仿宋"/>
          <w:color w:val="auto"/>
          <w:sz w:val="24"/>
          <w:highlight w:val="none"/>
        </w:rPr>
        <w:t>。</w:t>
      </w:r>
    </w:p>
    <w:p>
      <w:pPr>
        <w:pStyle w:val="11"/>
        <w:numPr>
          <w:ilvl w:val="1"/>
          <w:numId w:val="1"/>
        </w:numPr>
        <w:autoSpaceDE w:val="0"/>
        <w:adjustRightInd w:val="0"/>
        <w:snapToGrid w:val="0"/>
        <w:spacing w:line="360" w:lineRule="exact"/>
        <w:ind w:firstLineChars="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信誉要求：未被工商行政管理机关在国家企业信用信息公示系统中列入严重违法失信企业名单。</w:t>
      </w:r>
    </w:p>
    <w:p>
      <w:pPr>
        <w:pStyle w:val="11"/>
        <w:numPr>
          <w:ilvl w:val="1"/>
          <w:numId w:val="1"/>
        </w:numPr>
        <w:autoSpaceDE w:val="0"/>
        <w:adjustRightInd w:val="0"/>
        <w:snapToGrid w:val="0"/>
        <w:spacing w:line="360" w:lineRule="exact"/>
        <w:ind w:firstLineChars="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财务要求：财务状况良好，没有处于被责令停业或破产状态，且资产未被重组、接管或冻结。</w:t>
      </w:r>
    </w:p>
    <w:p>
      <w:pPr>
        <w:pStyle w:val="11"/>
        <w:numPr>
          <w:ilvl w:val="1"/>
          <w:numId w:val="1"/>
        </w:numPr>
        <w:autoSpaceDE w:val="0"/>
        <w:adjustRightInd w:val="0"/>
        <w:snapToGrid w:val="0"/>
        <w:spacing w:line="360" w:lineRule="exact"/>
        <w:ind w:left="851" w:leftChars="0" w:hanging="851" w:firstLineChars="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业绩要求：</w:t>
      </w:r>
      <w:r>
        <w:rPr>
          <w:rFonts w:hint="eastAsia" w:ascii="仿宋" w:hAnsi="仿宋" w:eastAsia="仿宋" w:cs="仿宋"/>
          <w:color w:val="auto"/>
          <w:sz w:val="24"/>
          <w:highlight w:val="none"/>
          <w:lang w:eastAsia="zh-CN"/>
        </w:rPr>
        <w:t>同类项目</w:t>
      </w:r>
      <w:r>
        <w:rPr>
          <w:rFonts w:hint="eastAsia" w:ascii="仿宋" w:hAnsi="仿宋" w:eastAsia="仿宋" w:cs="仿宋"/>
          <w:color w:val="auto"/>
          <w:sz w:val="24"/>
          <w:highlight w:val="none"/>
        </w:rPr>
        <w:t>供货的业绩并提供加盖公章复印件（须同时提供合同原件审核）。</w:t>
      </w:r>
    </w:p>
    <w:p>
      <w:pPr>
        <w:pStyle w:val="11"/>
        <w:numPr>
          <w:ilvl w:val="1"/>
          <w:numId w:val="1"/>
        </w:numPr>
        <w:autoSpaceDE w:val="0"/>
        <w:adjustRightInd w:val="0"/>
        <w:snapToGrid w:val="0"/>
        <w:spacing w:line="360" w:lineRule="exact"/>
        <w:ind w:left="851" w:leftChars="0" w:hanging="851" w:firstLineChars="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参与投标的项目负责人或技术负责人必须亲自对本项目进行全过程管理，未经招标人许可，不得更换他人。</w:t>
      </w:r>
    </w:p>
    <w:p>
      <w:pPr>
        <w:pStyle w:val="11"/>
        <w:numPr>
          <w:ilvl w:val="1"/>
          <w:numId w:val="1"/>
        </w:numPr>
        <w:autoSpaceDE w:val="0"/>
        <w:adjustRightInd w:val="0"/>
        <w:snapToGrid w:val="0"/>
        <w:spacing w:line="360" w:lineRule="exact"/>
        <w:ind w:left="851" w:leftChars="0" w:hanging="851" w:firstLineChars="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本项目不接受列入湖南华菱钢铁集团有限责任公司及其分（子）公司供应商黑名单或衡阳华菱钢管（连轧管）有限公司供应商资格暂停、取消、淘汰期间的单位投标。</w:t>
      </w:r>
    </w:p>
    <w:p>
      <w:pPr>
        <w:pStyle w:val="11"/>
        <w:numPr>
          <w:ilvl w:val="1"/>
          <w:numId w:val="1"/>
        </w:numPr>
        <w:autoSpaceDE w:val="0"/>
        <w:adjustRightInd w:val="0"/>
        <w:snapToGrid w:val="0"/>
        <w:spacing w:line="360" w:lineRule="exact"/>
        <w:ind w:left="851" w:leftChars="0" w:hanging="851" w:firstLineChars="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法律、行政法规规定的其他资格条件。</w:t>
      </w:r>
    </w:p>
    <w:p>
      <w:pPr>
        <w:pStyle w:val="14"/>
        <w:adjustRightInd w:val="0"/>
        <w:snapToGrid w:val="0"/>
        <w:spacing w:line="360" w:lineRule="exact"/>
        <w:ind w:left="843" w:hanging="843" w:hangingChars="350"/>
        <w:contextualSpacing/>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 xml:space="preserve">3     </w:t>
      </w:r>
      <w:r>
        <w:rPr>
          <w:rFonts w:hint="eastAsia" w:ascii="仿宋" w:hAnsi="仿宋" w:eastAsia="仿宋" w:cs="仿宋"/>
          <w:b/>
          <w:color w:val="auto"/>
          <w:sz w:val="24"/>
          <w:highlight w:val="none"/>
        </w:rPr>
        <w:t>招标文件获取</w:t>
      </w:r>
    </w:p>
    <w:p>
      <w:pPr>
        <w:pStyle w:val="14"/>
        <w:numPr>
          <w:ilvl w:val="1"/>
          <w:numId w:val="2"/>
        </w:numPr>
        <w:tabs>
          <w:tab w:val="left" w:pos="851"/>
        </w:tabs>
        <w:adjustRightInd w:val="0"/>
        <w:snapToGrid w:val="0"/>
        <w:spacing w:line="360" w:lineRule="exact"/>
        <w:ind w:firstLineChars="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请各投标人自行在衡阳华菱钢管有限公司网站（http://www.hysteeltube.com/zbgg）下载招标文件、报价清单、技术附件等。</w:t>
      </w:r>
    </w:p>
    <w:p>
      <w:pPr>
        <w:pStyle w:val="14"/>
        <w:numPr>
          <w:ilvl w:val="1"/>
          <w:numId w:val="2"/>
        </w:numPr>
        <w:tabs>
          <w:tab w:val="left" w:pos="851"/>
        </w:tabs>
        <w:adjustRightInd w:val="0"/>
        <w:snapToGrid w:val="0"/>
        <w:spacing w:line="360" w:lineRule="exact"/>
        <w:ind w:firstLineChars="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请投标单位自行下载或查阅招标文件及相关资料等，恕不另行通知，如有遗漏，招标人概不负责。</w:t>
      </w:r>
    </w:p>
    <w:p>
      <w:pPr>
        <w:pStyle w:val="14"/>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招标文件售价100元人民币，扫码支付。</w:t>
      </w:r>
    </w:p>
    <w:p>
      <w:pPr>
        <w:pStyle w:val="14"/>
        <w:numPr>
          <w:ilvl w:val="0"/>
          <w:numId w:val="2"/>
        </w:numPr>
        <w:tabs>
          <w:tab w:val="left" w:pos="851"/>
        </w:tabs>
        <w:adjustRightInd w:val="0"/>
        <w:snapToGrid w:val="0"/>
        <w:spacing w:line="360" w:lineRule="exact"/>
        <w:ind w:left="2582" w:hanging="2580" w:firstLineChars="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投标保证金</w:t>
      </w:r>
    </w:p>
    <w:p>
      <w:pPr>
        <w:pStyle w:val="14"/>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r>
        <w:rPr>
          <w:rFonts w:hint="eastAsia" w:ascii="仿宋" w:hAnsi="仿宋" w:eastAsia="仿宋" w:cs="仿宋"/>
          <w:b/>
          <w:bCs/>
          <w:color w:val="auto"/>
          <w:sz w:val="24"/>
          <w:highlight w:val="none"/>
        </w:rPr>
        <w:t>10000元</w:t>
      </w:r>
      <w:r>
        <w:rPr>
          <w:rFonts w:hint="eastAsia" w:ascii="仿宋" w:hAnsi="仿宋" w:eastAsia="仿宋" w:cs="仿宋"/>
          <w:color w:val="auto"/>
          <w:sz w:val="24"/>
          <w:highlight w:val="none"/>
        </w:rPr>
        <w:t>人民币。</w:t>
      </w:r>
    </w:p>
    <w:p>
      <w:pPr>
        <w:pStyle w:val="14"/>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投标保证金缴纳截止时间为投标截止时间前。</w:t>
      </w:r>
    </w:p>
    <w:p>
      <w:pPr>
        <w:pStyle w:val="14"/>
        <w:numPr>
          <w:ilvl w:val="1"/>
          <w:numId w:val="2"/>
        </w:numPr>
        <w:tabs>
          <w:tab w:val="left" w:pos="851"/>
        </w:tabs>
        <w:adjustRightInd w:val="0"/>
        <w:snapToGrid w:val="0"/>
        <w:spacing w:line="360" w:lineRule="exact"/>
        <w:ind w:left="840" w:hanging="840"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投标保证金形式：银行汇票、保付支票、转账（在衡钢有货款或维修款或工程款的，可用充当保证金，但须按附件格式提交投标保证金承诺书）</w:t>
      </w:r>
    </w:p>
    <w:p>
      <w:pPr>
        <w:adjustRightInd w:val="0"/>
        <w:snapToGrid w:val="0"/>
        <w:spacing w:line="360" w:lineRule="exact"/>
        <w:ind w:left="850" w:leftChars="40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开户行：工行衡阳银雁支行    </w:t>
      </w:r>
    </w:p>
    <w:p>
      <w:pPr>
        <w:adjustRightInd w:val="0"/>
        <w:snapToGrid w:val="0"/>
        <w:spacing w:line="360" w:lineRule="exact"/>
        <w:ind w:left="850" w:leftChars="40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帐  号：1905022319020105051</w:t>
      </w:r>
    </w:p>
    <w:p>
      <w:pPr>
        <w:pStyle w:val="14"/>
        <w:numPr>
          <w:ilvl w:val="1"/>
          <w:numId w:val="2"/>
        </w:numPr>
        <w:tabs>
          <w:tab w:val="left" w:pos="851"/>
        </w:tabs>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投标人未按要求缴纳投标保证金，由评委会初审后作无效投标文件处理，其可能造成的损失由投标人自行承担。</w:t>
      </w:r>
    </w:p>
    <w:p>
      <w:pPr>
        <w:pStyle w:val="14"/>
        <w:numPr>
          <w:ilvl w:val="1"/>
          <w:numId w:val="2"/>
        </w:numPr>
        <w:tabs>
          <w:tab w:val="left" w:pos="851"/>
        </w:tabs>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投标保证金退款、标书费开票请各投标人自行在衡阳华菱钢管有限公司网站</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"http://www.hysteeltube.com/czsc.html"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http://www.hysteeltube.com/czs</w:t>
      </w:r>
      <w:bookmarkStart w:id="3" w:name="_GoBack"/>
      <w:bookmarkEnd w:id="3"/>
      <w:r>
        <w:rPr>
          <w:rFonts w:hint="eastAsia" w:ascii="仿宋" w:hAnsi="仿宋" w:eastAsia="仿宋" w:cs="仿宋"/>
          <w:color w:val="auto"/>
          <w:sz w:val="24"/>
          <w:highlight w:val="none"/>
        </w:rPr>
        <w:t>c.html</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招投标栏目公告信息中下载投标保证金退款、中标费服务及标书开票操作说明办理。</w:t>
      </w:r>
    </w:p>
    <w:p>
      <w:pPr>
        <w:pStyle w:val="14"/>
        <w:numPr>
          <w:ilvl w:val="0"/>
          <w:numId w:val="2"/>
        </w:numPr>
        <w:tabs>
          <w:tab w:val="left" w:pos="851"/>
        </w:tabs>
        <w:adjustRightInd w:val="0"/>
        <w:snapToGrid w:val="0"/>
        <w:spacing w:line="360" w:lineRule="exact"/>
        <w:ind w:left="2582" w:hanging="2580" w:firstLineChars="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投标和开标</w:t>
      </w:r>
    </w:p>
    <w:p>
      <w:pPr>
        <w:pStyle w:val="14"/>
        <w:numPr>
          <w:ilvl w:val="1"/>
          <w:numId w:val="2"/>
        </w:numPr>
        <w:tabs>
          <w:tab w:val="left" w:pos="851"/>
        </w:tabs>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投标文件递交截止时间及开标时间：</w:t>
      </w:r>
      <w:r>
        <w:rPr>
          <w:rFonts w:hint="eastAsia" w:ascii="仿宋" w:hAnsi="仿宋" w:eastAsia="仿宋" w:cs="仿宋"/>
          <w:b/>
          <w:bCs/>
          <w:color w:val="auto"/>
          <w:sz w:val="24"/>
          <w:highlight w:val="none"/>
          <w:u w:val="single"/>
        </w:rPr>
        <w:t>2022年</w:t>
      </w:r>
      <w:r>
        <w:rPr>
          <w:rFonts w:hint="eastAsia" w:ascii="仿宋" w:hAnsi="仿宋" w:eastAsia="仿宋" w:cs="仿宋"/>
          <w:b/>
          <w:bCs/>
          <w:color w:val="auto"/>
          <w:sz w:val="24"/>
          <w:highlight w:val="none"/>
          <w:u w:val="single"/>
          <w:lang w:val="en-US" w:eastAsia="zh-CN"/>
        </w:rPr>
        <w:t>9</w:t>
      </w:r>
      <w:r>
        <w:rPr>
          <w:rFonts w:hint="eastAsia" w:ascii="仿宋" w:hAnsi="仿宋" w:eastAsia="仿宋" w:cs="仿宋"/>
          <w:b/>
          <w:bCs/>
          <w:color w:val="auto"/>
          <w:sz w:val="24"/>
          <w:highlight w:val="none"/>
          <w:u w:val="single"/>
        </w:rPr>
        <w:t xml:space="preserve">月 </w:t>
      </w:r>
      <w:r>
        <w:rPr>
          <w:rFonts w:hint="eastAsia" w:ascii="仿宋" w:hAnsi="仿宋" w:eastAsia="仿宋" w:cs="仿宋"/>
          <w:b/>
          <w:bCs/>
          <w:color w:val="auto"/>
          <w:sz w:val="24"/>
          <w:highlight w:val="none"/>
          <w:u w:val="single"/>
          <w:lang w:val="en-US" w:eastAsia="zh-CN"/>
        </w:rPr>
        <w:t>9</w:t>
      </w:r>
      <w:r>
        <w:rPr>
          <w:rFonts w:hint="eastAsia" w:ascii="仿宋" w:hAnsi="仿宋" w:eastAsia="仿宋" w:cs="仿宋"/>
          <w:b/>
          <w:bCs/>
          <w:color w:val="auto"/>
          <w:sz w:val="24"/>
          <w:highlight w:val="none"/>
          <w:u w:val="single"/>
        </w:rPr>
        <w:t xml:space="preserve">日 </w:t>
      </w:r>
      <w:r>
        <w:rPr>
          <w:rFonts w:hint="eastAsia" w:ascii="仿宋" w:hAnsi="仿宋" w:eastAsia="仿宋" w:cs="仿宋"/>
          <w:b/>
          <w:bCs/>
          <w:color w:val="auto"/>
          <w:sz w:val="24"/>
          <w:highlight w:val="none"/>
          <w:u w:val="single"/>
          <w:lang w:eastAsia="zh-CN"/>
        </w:rPr>
        <w:t>上午</w:t>
      </w:r>
      <w:r>
        <w:rPr>
          <w:rFonts w:hint="eastAsia" w:ascii="仿宋" w:hAnsi="仿宋" w:eastAsia="仿宋" w:cs="仿宋"/>
          <w:b/>
          <w:bCs/>
          <w:color w:val="auto"/>
          <w:sz w:val="24"/>
          <w:highlight w:val="none"/>
          <w:u w:val="single"/>
          <w:lang w:val="en-US" w:eastAsia="zh-CN"/>
        </w:rPr>
        <w:t>9：30</w:t>
      </w:r>
      <w:r>
        <w:rPr>
          <w:rFonts w:hint="eastAsia" w:ascii="仿宋" w:hAnsi="仿宋" w:eastAsia="仿宋" w:cs="仿宋"/>
          <w:b/>
          <w:bCs/>
          <w:color w:val="auto"/>
          <w:sz w:val="24"/>
          <w:highlight w:val="none"/>
          <w:lang w:val="en-US" w:eastAsia="zh-CN"/>
        </w:rPr>
        <w:t>（</w:t>
      </w:r>
      <w:r>
        <w:rPr>
          <w:rFonts w:hint="eastAsia" w:ascii="仿宋" w:hAnsi="仿宋" w:eastAsia="仿宋" w:cs="仿宋"/>
          <w:color w:val="auto"/>
          <w:sz w:val="24"/>
          <w:highlight w:val="none"/>
          <w:lang w:val="en-US" w:eastAsia="zh-CN"/>
        </w:rPr>
        <w:t>北京时间）</w:t>
      </w:r>
      <w:r>
        <w:rPr>
          <w:rFonts w:hint="eastAsia" w:ascii="仿宋" w:hAnsi="仿宋" w:eastAsia="仿宋" w:cs="仿宋"/>
          <w:color w:val="auto"/>
          <w:sz w:val="24"/>
          <w:highlight w:val="none"/>
        </w:rPr>
        <w:t xml:space="preserve">  </w:t>
      </w:r>
    </w:p>
    <w:p>
      <w:pPr>
        <w:pStyle w:val="14"/>
        <w:numPr>
          <w:ilvl w:val="1"/>
          <w:numId w:val="2"/>
        </w:numPr>
        <w:tabs>
          <w:tab w:val="left" w:pos="851"/>
        </w:tabs>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投标文件递交及开标地点：衡阳华菱钢管有限公司西办公楼三楼开标</w:t>
      </w:r>
      <w:r>
        <w:rPr>
          <w:rFonts w:hint="eastAsia" w:ascii="仿宋" w:hAnsi="仿宋" w:eastAsia="仿宋" w:cs="仿宋"/>
          <w:color w:val="auto"/>
          <w:sz w:val="24"/>
          <w:highlight w:val="none"/>
          <w:lang w:eastAsia="zh-CN"/>
        </w:rPr>
        <w:t>二</w:t>
      </w:r>
      <w:r>
        <w:rPr>
          <w:rFonts w:hint="eastAsia" w:ascii="仿宋" w:hAnsi="仿宋" w:eastAsia="仿宋" w:cs="仿宋"/>
          <w:color w:val="auto"/>
          <w:sz w:val="24"/>
          <w:highlight w:val="none"/>
        </w:rPr>
        <w:t>室（采购部三</w:t>
      </w:r>
      <w:r>
        <w:rPr>
          <w:rFonts w:hint="eastAsia" w:ascii="仿宋" w:hAnsi="仿宋" w:eastAsia="仿宋" w:cs="仿宋"/>
          <w:b w:val="0"/>
          <w:bCs w:val="0"/>
          <w:color w:val="auto"/>
          <w:sz w:val="24"/>
          <w:highlight w:val="none"/>
        </w:rPr>
        <w:t>楼）</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 xml:space="preserve">                </w:t>
      </w:r>
    </w:p>
    <w:p>
      <w:pPr>
        <w:pStyle w:val="14"/>
        <w:numPr>
          <w:ilvl w:val="1"/>
          <w:numId w:val="2"/>
        </w:numPr>
        <w:tabs>
          <w:tab w:val="left" w:pos="851"/>
        </w:tabs>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逾期送达的或者未送达指定地点或未按要求密封和加写标记的投标文件，招标人不予受理。</w:t>
      </w:r>
    </w:p>
    <w:p>
      <w:pPr>
        <w:pStyle w:val="14"/>
        <w:numPr>
          <w:ilvl w:val="0"/>
          <w:numId w:val="2"/>
        </w:numPr>
        <w:tabs>
          <w:tab w:val="left" w:pos="851"/>
        </w:tabs>
        <w:adjustRightInd w:val="0"/>
        <w:snapToGrid w:val="0"/>
        <w:spacing w:line="360" w:lineRule="exact"/>
        <w:ind w:firstLineChars="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评标办法</w:t>
      </w:r>
    </w:p>
    <w:p>
      <w:pPr>
        <w:pStyle w:val="14"/>
        <w:adjustRightInd w:val="0"/>
        <w:snapToGrid w:val="0"/>
        <w:spacing w:line="360" w:lineRule="exact"/>
        <w:ind w:left="851" w:firstLine="0"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本项目采用综合评估法。</w:t>
      </w:r>
    </w:p>
    <w:p>
      <w:pPr>
        <w:pStyle w:val="14"/>
        <w:numPr>
          <w:ilvl w:val="0"/>
          <w:numId w:val="2"/>
        </w:numPr>
        <w:tabs>
          <w:tab w:val="left" w:pos="851"/>
        </w:tabs>
        <w:adjustRightInd w:val="0"/>
        <w:snapToGrid w:val="0"/>
        <w:spacing w:line="360" w:lineRule="exact"/>
        <w:ind w:firstLineChars="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公告媒介</w:t>
      </w:r>
    </w:p>
    <w:p>
      <w:pPr>
        <w:pStyle w:val="14"/>
        <w:adjustRightInd w:val="0"/>
        <w:snapToGrid w:val="0"/>
        <w:spacing w:line="360" w:lineRule="exact"/>
        <w:ind w:left="851" w:firstLine="0"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本次招标公告在衡阳华菱钢管有限公司网站（http://www.hysteeltube.com/zbgg）上发布。</w:t>
      </w:r>
    </w:p>
    <w:p>
      <w:pPr>
        <w:pStyle w:val="14"/>
        <w:numPr>
          <w:ilvl w:val="0"/>
          <w:numId w:val="2"/>
        </w:numPr>
        <w:tabs>
          <w:tab w:val="left" w:pos="851"/>
        </w:tabs>
        <w:adjustRightInd w:val="0"/>
        <w:snapToGrid w:val="0"/>
        <w:spacing w:line="360" w:lineRule="exact"/>
        <w:ind w:firstLineChars="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监督</w:t>
      </w:r>
    </w:p>
    <w:p>
      <w:pPr>
        <w:pStyle w:val="14"/>
        <w:numPr>
          <w:ilvl w:val="0"/>
          <w:numId w:val="2"/>
        </w:numPr>
        <w:tabs>
          <w:tab w:val="left" w:pos="851"/>
        </w:tabs>
        <w:snapToGrid w:val="0"/>
        <w:spacing w:line="400" w:lineRule="exact"/>
        <w:ind w:firstLineChars="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本次招投标监督部门为衡阳华菱钢管有限公司</w:t>
      </w:r>
      <w:bookmarkStart w:id="1" w:name="_Toc300677994"/>
      <w:bookmarkStart w:id="2" w:name="_Toc303864862"/>
      <w:r>
        <w:rPr>
          <w:rFonts w:hint="eastAsia" w:ascii="仿宋" w:hAnsi="仿宋" w:eastAsia="仿宋" w:cs="仿宋"/>
          <w:color w:val="auto"/>
          <w:sz w:val="24"/>
          <w:highlight w:val="none"/>
        </w:rPr>
        <w:t>纪委，电话：</w:t>
      </w:r>
      <w:bookmarkEnd w:id="1"/>
      <w:bookmarkEnd w:id="2"/>
      <w:r>
        <w:rPr>
          <w:rFonts w:hint="eastAsia" w:ascii="仿宋" w:hAnsi="仿宋" w:eastAsia="仿宋" w:cs="仿宋"/>
          <w:color w:val="auto"/>
          <w:kern w:val="0"/>
          <w:sz w:val="24"/>
          <w:highlight w:val="none"/>
        </w:rPr>
        <w:t>0734-8872189</w:t>
      </w:r>
    </w:p>
    <w:p>
      <w:pPr>
        <w:pStyle w:val="14"/>
        <w:numPr>
          <w:ilvl w:val="0"/>
          <w:numId w:val="2"/>
        </w:numPr>
        <w:tabs>
          <w:tab w:val="left" w:pos="851"/>
        </w:tabs>
        <w:adjustRightInd w:val="0"/>
        <w:snapToGrid w:val="0"/>
        <w:spacing w:line="360" w:lineRule="exact"/>
        <w:ind w:firstLineChars="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其它</w:t>
      </w:r>
    </w:p>
    <w:p>
      <w:pPr>
        <w:pStyle w:val="14"/>
        <w:adjustRightInd w:val="0"/>
        <w:snapToGrid w:val="0"/>
        <w:spacing w:line="360" w:lineRule="exact"/>
        <w:ind w:left="851"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投标人须保证其提供的资格审查申请资料及投标资料的真实性，招标人有权在招标的任何阶段进行调查和核实，一旦发现虚假，将严肃查处。</w:t>
      </w:r>
    </w:p>
    <w:p>
      <w:pPr>
        <w:pStyle w:val="14"/>
        <w:numPr>
          <w:ilvl w:val="0"/>
          <w:numId w:val="2"/>
        </w:numPr>
        <w:tabs>
          <w:tab w:val="left" w:pos="851"/>
        </w:tabs>
        <w:adjustRightInd w:val="0"/>
        <w:snapToGrid w:val="0"/>
        <w:spacing w:line="360" w:lineRule="exact"/>
        <w:ind w:firstLineChars="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联系方式：</w:t>
      </w:r>
    </w:p>
    <w:p>
      <w:pPr>
        <w:tabs>
          <w:tab w:val="left" w:pos="840"/>
        </w:tabs>
        <w:snapToGrid w:val="0"/>
        <w:spacing w:line="40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项目联系人：刘婷</w:t>
      </w:r>
    </w:p>
    <w:p>
      <w:pPr>
        <w:tabs>
          <w:tab w:val="left" w:pos="840"/>
        </w:tabs>
        <w:snapToGrid w:val="0"/>
        <w:spacing w:line="400" w:lineRule="exact"/>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电话：（0734）8872088（办）            手机：</w:t>
      </w:r>
      <w:r>
        <w:rPr>
          <w:rFonts w:hint="eastAsia" w:ascii="仿宋" w:hAnsi="仿宋" w:eastAsia="仿宋" w:cs="仿宋"/>
          <w:color w:val="auto"/>
          <w:sz w:val="24"/>
          <w:highlight w:val="none"/>
          <w:lang w:val="en-US" w:eastAsia="zh-CN"/>
        </w:rPr>
        <w:t>15973488501</w:t>
      </w:r>
    </w:p>
    <w:p>
      <w:pPr>
        <w:tabs>
          <w:tab w:val="left" w:pos="840"/>
        </w:tabs>
        <w:snapToGrid w:val="0"/>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地址：衡阳华菱钢管有限公司党群工作部</w:t>
      </w:r>
    </w:p>
    <w:p>
      <w:pPr>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招标联系人：洪义斌</w:t>
      </w:r>
    </w:p>
    <w:p>
      <w:pPr>
        <w:spacing w:line="44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电话：（0734）8872579（办）            手机：15616678886</w:t>
      </w:r>
    </w:p>
    <w:p>
      <w:pPr>
        <w:pStyle w:val="11"/>
        <w:adjustRightInd w:val="0"/>
        <w:snapToGrid w:val="0"/>
        <w:spacing w:line="360" w:lineRule="exact"/>
        <w:ind w:left="1438" w:leftChars="342" w:hanging="720" w:hanging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地址：衡阳华菱钢管有限公司</w:t>
      </w:r>
      <w:r>
        <w:rPr>
          <w:rFonts w:hint="eastAsia" w:ascii="仿宋" w:hAnsi="仿宋" w:eastAsia="仿宋" w:cs="仿宋"/>
          <w:color w:val="auto"/>
          <w:sz w:val="24"/>
          <w:highlight w:val="none"/>
          <w:lang w:eastAsia="zh-CN"/>
        </w:rPr>
        <w:t>持续改进部</w:t>
      </w:r>
      <w:r>
        <w:rPr>
          <w:rFonts w:hint="eastAsia" w:ascii="仿宋" w:hAnsi="仿宋" w:eastAsia="仿宋" w:cs="仿宋"/>
          <w:color w:val="auto"/>
          <w:sz w:val="24"/>
          <w:highlight w:val="none"/>
        </w:rPr>
        <w:t>招标办</w:t>
      </w:r>
    </w:p>
    <w:p>
      <w:pPr>
        <w:widowControl/>
        <w:jc w:val="left"/>
        <w:rPr>
          <w:rFonts w:ascii="仿宋" w:hAnsi="仿宋" w:eastAsia="仿宋" w:cs="仿宋"/>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b/>
        <w:bCs/>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default"/>
        <w:b/>
        <w:bCs/>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dmMTNmODE4YjY3ZDY4NTI1ZDhhM2FmYzIyNmVlNjEifQ=="/>
  </w:docVars>
  <w:rsids>
    <w:rsidRoot w:val="00591A0C"/>
    <w:rsid w:val="00025CAB"/>
    <w:rsid w:val="000570EC"/>
    <w:rsid w:val="00064AB6"/>
    <w:rsid w:val="00076C9B"/>
    <w:rsid w:val="0009142C"/>
    <w:rsid w:val="000932A9"/>
    <w:rsid w:val="000C16F6"/>
    <w:rsid w:val="000C79A9"/>
    <w:rsid w:val="000E00FD"/>
    <w:rsid w:val="000E4068"/>
    <w:rsid w:val="001132A4"/>
    <w:rsid w:val="00126A2C"/>
    <w:rsid w:val="0012716E"/>
    <w:rsid w:val="00143F05"/>
    <w:rsid w:val="00145243"/>
    <w:rsid w:val="0016001C"/>
    <w:rsid w:val="00163126"/>
    <w:rsid w:val="001641E9"/>
    <w:rsid w:val="001676BE"/>
    <w:rsid w:val="0017165C"/>
    <w:rsid w:val="00177F33"/>
    <w:rsid w:val="00182FCA"/>
    <w:rsid w:val="001A1F0B"/>
    <w:rsid w:val="001B09F4"/>
    <w:rsid w:val="001B0F0B"/>
    <w:rsid w:val="001C5552"/>
    <w:rsid w:val="001C6F30"/>
    <w:rsid w:val="001F3A0A"/>
    <w:rsid w:val="001F3D8F"/>
    <w:rsid w:val="002009D1"/>
    <w:rsid w:val="00202A3A"/>
    <w:rsid w:val="002121F9"/>
    <w:rsid w:val="00225B23"/>
    <w:rsid w:val="00230FDD"/>
    <w:rsid w:val="002476C1"/>
    <w:rsid w:val="002748CD"/>
    <w:rsid w:val="00290E2F"/>
    <w:rsid w:val="0029282F"/>
    <w:rsid w:val="00292F27"/>
    <w:rsid w:val="0029510B"/>
    <w:rsid w:val="002A135B"/>
    <w:rsid w:val="002A58BC"/>
    <w:rsid w:val="002B13B7"/>
    <w:rsid w:val="002B20C4"/>
    <w:rsid w:val="002B22F9"/>
    <w:rsid w:val="002B4A69"/>
    <w:rsid w:val="002B7663"/>
    <w:rsid w:val="002F1960"/>
    <w:rsid w:val="00346A41"/>
    <w:rsid w:val="0035274A"/>
    <w:rsid w:val="00354351"/>
    <w:rsid w:val="003579DA"/>
    <w:rsid w:val="0036343A"/>
    <w:rsid w:val="003A6C65"/>
    <w:rsid w:val="003F78CE"/>
    <w:rsid w:val="00400B4A"/>
    <w:rsid w:val="004323F8"/>
    <w:rsid w:val="00435CFB"/>
    <w:rsid w:val="00444FAA"/>
    <w:rsid w:val="004548B7"/>
    <w:rsid w:val="00471425"/>
    <w:rsid w:val="00490954"/>
    <w:rsid w:val="00491885"/>
    <w:rsid w:val="004947E4"/>
    <w:rsid w:val="00495EF9"/>
    <w:rsid w:val="00497E3D"/>
    <w:rsid w:val="004A0325"/>
    <w:rsid w:val="004B17C5"/>
    <w:rsid w:val="005140DD"/>
    <w:rsid w:val="005143D6"/>
    <w:rsid w:val="00514DD0"/>
    <w:rsid w:val="0052656A"/>
    <w:rsid w:val="00541EC4"/>
    <w:rsid w:val="00550D8E"/>
    <w:rsid w:val="00552868"/>
    <w:rsid w:val="00562BB6"/>
    <w:rsid w:val="0058096C"/>
    <w:rsid w:val="00591A0C"/>
    <w:rsid w:val="00595819"/>
    <w:rsid w:val="005E4B4B"/>
    <w:rsid w:val="005F76F7"/>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75025"/>
    <w:rsid w:val="00777FFA"/>
    <w:rsid w:val="00781014"/>
    <w:rsid w:val="00793F71"/>
    <w:rsid w:val="007B34C6"/>
    <w:rsid w:val="007B44E8"/>
    <w:rsid w:val="007C598D"/>
    <w:rsid w:val="007D20D7"/>
    <w:rsid w:val="007D4E6B"/>
    <w:rsid w:val="007E1625"/>
    <w:rsid w:val="007E344A"/>
    <w:rsid w:val="007E57BB"/>
    <w:rsid w:val="007E78B9"/>
    <w:rsid w:val="007F1697"/>
    <w:rsid w:val="00801B48"/>
    <w:rsid w:val="00823E55"/>
    <w:rsid w:val="00824BBA"/>
    <w:rsid w:val="00837A19"/>
    <w:rsid w:val="00850F8D"/>
    <w:rsid w:val="00857262"/>
    <w:rsid w:val="008627D9"/>
    <w:rsid w:val="00877AC9"/>
    <w:rsid w:val="008A28B6"/>
    <w:rsid w:val="008B0C80"/>
    <w:rsid w:val="008B7DD6"/>
    <w:rsid w:val="008E5F24"/>
    <w:rsid w:val="008F2EB5"/>
    <w:rsid w:val="00920B40"/>
    <w:rsid w:val="00922BED"/>
    <w:rsid w:val="00954797"/>
    <w:rsid w:val="0096213D"/>
    <w:rsid w:val="009753AB"/>
    <w:rsid w:val="0098456B"/>
    <w:rsid w:val="00985ECB"/>
    <w:rsid w:val="009B23B4"/>
    <w:rsid w:val="009B290A"/>
    <w:rsid w:val="009B6554"/>
    <w:rsid w:val="009C0B3E"/>
    <w:rsid w:val="009C0C85"/>
    <w:rsid w:val="009C27E5"/>
    <w:rsid w:val="009D1BC4"/>
    <w:rsid w:val="009D25DF"/>
    <w:rsid w:val="009E46EE"/>
    <w:rsid w:val="00A07AD8"/>
    <w:rsid w:val="00A1099F"/>
    <w:rsid w:val="00A15157"/>
    <w:rsid w:val="00A254FB"/>
    <w:rsid w:val="00A25DA5"/>
    <w:rsid w:val="00A27515"/>
    <w:rsid w:val="00A309EF"/>
    <w:rsid w:val="00A410A5"/>
    <w:rsid w:val="00A47049"/>
    <w:rsid w:val="00A4722B"/>
    <w:rsid w:val="00A4774C"/>
    <w:rsid w:val="00A47912"/>
    <w:rsid w:val="00A57EEB"/>
    <w:rsid w:val="00A73C8D"/>
    <w:rsid w:val="00A84094"/>
    <w:rsid w:val="00AD0C90"/>
    <w:rsid w:val="00AD419E"/>
    <w:rsid w:val="00AF368E"/>
    <w:rsid w:val="00AF5410"/>
    <w:rsid w:val="00B00EB7"/>
    <w:rsid w:val="00B142C2"/>
    <w:rsid w:val="00B310C0"/>
    <w:rsid w:val="00B3157C"/>
    <w:rsid w:val="00B32D0D"/>
    <w:rsid w:val="00B35043"/>
    <w:rsid w:val="00B4363C"/>
    <w:rsid w:val="00B45B74"/>
    <w:rsid w:val="00B50FEA"/>
    <w:rsid w:val="00B53358"/>
    <w:rsid w:val="00B639BD"/>
    <w:rsid w:val="00B67DB7"/>
    <w:rsid w:val="00B70A63"/>
    <w:rsid w:val="00B73101"/>
    <w:rsid w:val="00B74857"/>
    <w:rsid w:val="00B97E7E"/>
    <w:rsid w:val="00BB60BE"/>
    <w:rsid w:val="00BB6B89"/>
    <w:rsid w:val="00BF3963"/>
    <w:rsid w:val="00BF6758"/>
    <w:rsid w:val="00C16270"/>
    <w:rsid w:val="00C50433"/>
    <w:rsid w:val="00C55898"/>
    <w:rsid w:val="00C766D2"/>
    <w:rsid w:val="00C77B21"/>
    <w:rsid w:val="00CC6A88"/>
    <w:rsid w:val="00CC79A6"/>
    <w:rsid w:val="00CF1163"/>
    <w:rsid w:val="00D1310C"/>
    <w:rsid w:val="00D42860"/>
    <w:rsid w:val="00D44CE4"/>
    <w:rsid w:val="00D64EB9"/>
    <w:rsid w:val="00D666C3"/>
    <w:rsid w:val="00DA2A94"/>
    <w:rsid w:val="00DB1A94"/>
    <w:rsid w:val="00DC02CE"/>
    <w:rsid w:val="00DC1A3D"/>
    <w:rsid w:val="00E17AFC"/>
    <w:rsid w:val="00E60BC1"/>
    <w:rsid w:val="00E62235"/>
    <w:rsid w:val="00E64D90"/>
    <w:rsid w:val="00E703E9"/>
    <w:rsid w:val="00E72590"/>
    <w:rsid w:val="00EA5CD6"/>
    <w:rsid w:val="00EA6D79"/>
    <w:rsid w:val="00EB3B85"/>
    <w:rsid w:val="00EC1076"/>
    <w:rsid w:val="00EC79AF"/>
    <w:rsid w:val="00EE24EC"/>
    <w:rsid w:val="00EF1F0F"/>
    <w:rsid w:val="00F02E01"/>
    <w:rsid w:val="00F07D94"/>
    <w:rsid w:val="00F14D83"/>
    <w:rsid w:val="00F15B71"/>
    <w:rsid w:val="00F249FD"/>
    <w:rsid w:val="00F36D1D"/>
    <w:rsid w:val="00F37FDC"/>
    <w:rsid w:val="00F533C6"/>
    <w:rsid w:val="00F65712"/>
    <w:rsid w:val="00F76768"/>
    <w:rsid w:val="00F81990"/>
    <w:rsid w:val="00F917D0"/>
    <w:rsid w:val="00F95D97"/>
    <w:rsid w:val="00FA38D2"/>
    <w:rsid w:val="00FC14AF"/>
    <w:rsid w:val="00FC1DB2"/>
    <w:rsid w:val="00FD1F5C"/>
    <w:rsid w:val="00FE3621"/>
    <w:rsid w:val="00FF6E53"/>
    <w:rsid w:val="01F86F97"/>
    <w:rsid w:val="035717DD"/>
    <w:rsid w:val="05B13426"/>
    <w:rsid w:val="05FD18C7"/>
    <w:rsid w:val="06D64387"/>
    <w:rsid w:val="06EF09A7"/>
    <w:rsid w:val="0A766736"/>
    <w:rsid w:val="0AE47DFA"/>
    <w:rsid w:val="121C12B1"/>
    <w:rsid w:val="13642F81"/>
    <w:rsid w:val="14C64A14"/>
    <w:rsid w:val="15AF54A9"/>
    <w:rsid w:val="16D72E35"/>
    <w:rsid w:val="19DD4F2E"/>
    <w:rsid w:val="1B43154A"/>
    <w:rsid w:val="1B83540D"/>
    <w:rsid w:val="1FC3684D"/>
    <w:rsid w:val="202F37F6"/>
    <w:rsid w:val="2228557D"/>
    <w:rsid w:val="2BC96E6C"/>
    <w:rsid w:val="2D011DF5"/>
    <w:rsid w:val="2F972DDE"/>
    <w:rsid w:val="2FE11C85"/>
    <w:rsid w:val="3062163D"/>
    <w:rsid w:val="309F2DEE"/>
    <w:rsid w:val="30C974DE"/>
    <w:rsid w:val="31666F0B"/>
    <w:rsid w:val="31F844BD"/>
    <w:rsid w:val="32250B75"/>
    <w:rsid w:val="33BF2903"/>
    <w:rsid w:val="33F67926"/>
    <w:rsid w:val="349B6ECC"/>
    <w:rsid w:val="35215623"/>
    <w:rsid w:val="35DC2826"/>
    <w:rsid w:val="3B985F13"/>
    <w:rsid w:val="3CE3321D"/>
    <w:rsid w:val="3DEA19AD"/>
    <w:rsid w:val="3E5926E1"/>
    <w:rsid w:val="3E6C4165"/>
    <w:rsid w:val="3F992A20"/>
    <w:rsid w:val="41C7355D"/>
    <w:rsid w:val="445242B1"/>
    <w:rsid w:val="445B21D4"/>
    <w:rsid w:val="45CF69D6"/>
    <w:rsid w:val="45FF375F"/>
    <w:rsid w:val="461865CE"/>
    <w:rsid w:val="4D714816"/>
    <w:rsid w:val="53CF0680"/>
    <w:rsid w:val="53DA3115"/>
    <w:rsid w:val="54FB101D"/>
    <w:rsid w:val="57B21FF5"/>
    <w:rsid w:val="58D72826"/>
    <w:rsid w:val="5A6C083F"/>
    <w:rsid w:val="5BB84296"/>
    <w:rsid w:val="5BC444DF"/>
    <w:rsid w:val="5E5A238F"/>
    <w:rsid w:val="5E8E7AE3"/>
    <w:rsid w:val="5FE71B82"/>
    <w:rsid w:val="62473F75"/>
    <w:rsid w:val="646917F6"/>
    <w:rsid w:val="653760C0"/>
    <w:rsid w:val="653D7BDA"/>
    <w:rsid w:val="67C47E73"/>
    <w:rsid w:val="68C96B59"/>
    <w:rsid w:val="697A2F79"/>
    <w:rsid w:val="6A327690"/>
    <w:rsid w:val="6B5275DD"/>
    <w:rsid w:val="6B9D6A0A"/>
    <w:rsid w:val="6CF66581"/>
    <w:rsid w:val="6D06067F"/>
    <w:rsid w:val="6D521B17"/>
    <w:rsid w:val="6E35746E"/>
    <w:rsid w:val="70D80585"/>
    <w:rsid w:val="727F75AC"/>
    <w:rsid w:val="7352461E"/>
    <w:rsid w:val="73E86D31"/>
    <w:rsid w:val="742D0BE7"/>
    <w:rsid w:val="748E30F9"/>
    <w:rsid w:val="761371F1"/>
    <w:rsid w:val="777D6A67"/>
    <w:rsid w:val="7A4270BD"/>
    <w:rsid w:val="7B6E2211"/>
    <w:rsid w:val="7D68657A"/>
    <w:rsid w:val="7E0B3D48"/>
    <w:rsid w:val="7E3037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line="480" w:lineRule="auto"/>
    </w:pPr>
    <w:rPr>
      <w:rFonts w:eastAsia="方正仿宋简体"/>
      <w:sz w:val="30"/>
    </w:rPr>
  </w:style>
  <w:style w:type="paragraph" w:styleId="7">
    <w:name w:val="Title"/>
    <w:basedOn w:val="1"/>
    <w:next w:val="1"/>
    <w:link w:val="10"/>
    <w:qFormat/>
    <w:uiPriority w:val="99"/>
    <w:pPr>
      <w:spacing w:before="240" w:after="60"/>
      <w:jc w:val="center"/>
      <w:outlineLvl w:val="0"/>
    </w:pPr>
    <w:rPr>
      <w:rFonts w:ascii="Cambria" w:hAnsi="Cambria"/>
      <w:b/>
      <w:bCs/>
      <w:sz w:val="32"/>
      <w:szCs w:val="32"/>
    </w:rPr>
  </w:style>
  <w:style w:type="character" w:customStyle="1" w:styleId="10">
    <w:name w:val="标题 Char"/>
    <w:basedOn w:val="9"/>
    <w:link w:val="7"/>
    <w:qFormat/>
    <w:uiPriority w:val="99"/>
    <w:rPr>
      <w:rFonts w:ascii="Cambria" w:hAnsi="Cambria" w:eastAsia="宋体" w:cs="Times New Roman"/>
      <w:b/>
      <w:bCs/>
      <w:sz w:val="32"/>
      <w:szCs w:val="32"/>
    </w:rPr>
  </w:style>
  <w:style w:type="paragraph" w:customStyle="1" w:styleId="11">
    <w:name w:val="列出段落1"/>
    <w:basedOn w:val="1"/>
    <w:qFormat/>
    <w:uiPriority w:val="0"/>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kern w:val="2"/>
      <w:sz w:val="18"/>
      <w:szCs w:val="18"/>
    </w:rPr>
  </w:style>
  <w:style w:type="character" w:customStyle="1" w:styleId="13">
    <w:name w:val="页脚 Char"/>
    <w:basedOn w:val="9"/>
    <w:link w:val="4"/>
    <w:semiHidden/>
    <w:qFormat/>
    <w:uiPriority w:val="99"/>
    <w:rPr>
      <w:rFonts w:ascii="Times New Roman" w:hAnsi="Times New Roman" w:eastAsia="宋体" w:cs="Times New Roman"/>
      <w:kern w:val="2"/>
      <w:sz w:val="18"/>
      <w:szCs w:val="18"/>
    </w:rPr>
  </w:style>
  <w:style w:type="paragraph" w:styleId="14">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1215</Words>
  <Characters>1402</Characters>
  <Lines>10</Lines>
  <Paragraphs>2</Paragraphs>
  <TotalTime>0</TotalTime>
  <ScaleCrop>false</ScaleCrop>
  <LinksUpToDate>false</LinksUpToDate>
  <CharactersWithSpaces>1459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2022-04-14T08:27:00Z</dcterms:created>
  <dc:creator>未定义</dc:creator>
  <cp:lastModifiedBy>HongYB</cp:lastModifiedBy>
  <cp:lastPrinted>2022-04-15T00:19:00Z</cp:lastPrinted>
  <dcterms:modified xsi:type="dcterms:W3CDTF">2022-09-02T01:49:06Z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0C8035F740BB4456A36670E438064F6A</vt:lpwstr>
  </property>
</Properties>
</file>