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BE" w:rsidRDefault="009974BD">
      <w:pPr>
        <w:pStyle w:val="a5"/>
        <w:rPr>
          <w:rFonts w:ascii="仿宋" w:eastAsia="仿宋" w:hAnsi="仿宋"/>
        </w:rPr>
      </w:pPr>
      <w:r>
        <w:rPr>
          <w:rFonts w:ascii="仿宋" w:eastAsia="仿宋" w:hAnsi="仿宋" w:hint="eastAsia"/>
        </w:rPr>
        <w:t>招标公告</w:t>
      </w:r>
    </w:p>
    <w:p w:rsidR="001070BE" w:rsidRDefault="009974BD">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1070BE" w:rsidRDefault="009974B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p>
    <w:p w:rsidR="001070BE" w:rsidRDefault="009974BD">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月份炼铁用优质生石灰招标采购项目</w:t>
      </w:r>
      <w:bookmarkStart w:id="0" w:name="_GoBack"/>
      <w:bookmarkEnd w:id="0"/>
      <w:r>
        <w:rPr>
          <w:rFonts w:ascii="宋体" w:hAnsi="宋体" w:cs="宋体" w:hint="eastAsia"/>
          <w:sz w:val="28"/>
          <w:szCs w:val="28"/>
        </w:rPr>
        <w:t>Ⅱ</w:t>
      </w:r>
    </w:p>
    <w:p w:rsidR="001070BE" w:rsidRDefault="009974B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1070BE" w:rsidRDefault="009974B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1070BE" w:rsidRDefault="009974B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1070BE" w:rsidRDefault="009974B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5</w:t>
      </w:r>
      <w:r>
        <w:rPr>
          <w:rFonts w:ascii="仿宋" w:eastAsia="仿宋" w:hAnsi="仿宋" w:hint="eastAsia"/>
          <w:sz w:val="28"/>
          <w:szCs w:val="28"/>
        </w:rPr>
        <w:t>000</w:t>
      </w:r>
      <w:r>
        <w:rPr>
          <w:rFonts w:ascii="仿宋" w:eastAsia="仿宋" w:hAnsi="仿宋" w:hint="eastAsia"/>
          <w:sz w:val="28"/>
          <w:szCs w:val="28"/>
        </w:rPr>
        <w:t>吨。</w:t>
      </w:r>
    </w:p>
    <w:p w:rsidR="001070BE" w:rsidRDefault="009974B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月，根据炼铁厂储存罐生石灰库存情况安排送货。</w:t>
      </w:r>
    </w:p>
    <w:p w:rsidR="001070BE" w:rsidRDefault="009974B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交付地点：衡阳华菱连轧管有限公司炼铁厂</w:t>
      </w:r>
    </w:p>
    <w:p w:rsidR="001070BE" w:rsidRDefault="009974B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运输要求：产品采用罐装车喷装包装</w:t>
      </w:r>
    </w:p>
    <w:p w:rsidR="001070BE" w:rsidRDefault="009974B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供货要求：按供方安排时间节点供货，如未按节点供货导致仓位低于</w:t>
      </w:r>
      <w:r>
        <w:rPr>
          <w:rFonts w:ascii="仿宋" w:eastAsia="仿宋" w:hAnsi="仿宋" w:hint="eastAsia"/>
          <w:sz w:val="28"/>
          <w:szCs w:val="28"/>
        </w:rPr>
        <w:t>20</w:t>
      </w:r>
      <w:r>
        <w:rPr>
          <w:rFonts w:ascii="仿宋" w:eastAsia="仿宋" w:hAnsi="仿宋" w:hint="eastAsia"/>
          <w:sz w:val="28"/>
          <w:szCs w:val="28"/>
        </w:rPr>
        <w:t>吨，考核</w:t>
      </w:r>
      <w:r>
        <w:rPr>
          <w:rFonts w:ascii="仿宋" w:eastAsia="仿宋" w:hAnsi="仿宋" w:hint="eastAsia"/>
          <w:sz w:val="28"/>
          <w:szCs w:val="28"/>
        </w:rPr>
        <w:t>1000</w:t>
      </w:r>
      <w:r>
        <w:rPr>
          <w:rFonts w:ascii="仿宋" w:eastAsia="仿宋" w:hAnsi="仿宋" w:hint="eastAsia"/>
          <w:sz w:val="28"/>
          <w:szCs w:val="28"/>
        </w:rPr>
        <w:t>元每次，如造成生产损失由供方负责赔偿。除需方原因外，供方必须在月底前完成合同，未完成量按送货当月我司生石灰价格和合同价格两者最低价为准，同时按</w:t>
      </w:r>
      <w:r>
        <w:rPr>
          <w:rFonts w:ascii="仿宋" w:eastAsia="仿宋" w:hAnsi="仿宋" w:hint="eastAsia"/>
          <w:sz w:val="28"/>
          <w:szCs w:val="28"/>
        </w:rPr>
        <w:t>20</w:t>
      </w:r>
      <w:r>
        <w:rPr>
          <w:rFonts w:ascii="仿宋" w:eastAsia="仿宋" w:hAnsi="仿宋" w:hint="eastAsia"/>
          <w:sz w:val="28"/>
          <w:szCs w:val="28"/>
        </w:rPr>
        <w:t>元</w:t>
      </w:r>
      <w:r>
        <w:rPr>
          <w:rFonts w:ascii="仿宋" w:eastAsia="仿宋" w:hAnsi="仿宋" w:hint="eastAsia"/>
          <w:sz w:val="28"/>
          <w:szCs w:val="28"/>
        </w:rPr>
        <w:t>/</w:t>
      </w:r>
      <w:r>
        <w:rPr>
          <w:rFonts w:ascii="仿宋" w:eastAsia="仿宋" w:hAnsi="仿宋" w:hint="eastAsia"/>
          <w:sz w:val="28"/>
          <w:szCs w:val="28"/>
        </w:rPr>
        <w:t>吨进行扣款。</w:t>
      </w:r>
    </w:p>
    <w:p w:rsidR="001070BE" w:rsidRDefault="009974BD">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需方生石灰</w:t>
      </w:r>
      <w:r>
        <w:rPr>
          <w:rFonts w:ascii="仿宋" w:eastAsia="仿宋" w:hAnsi="仿宋" w:hint="eastAsia"/>
          <w:sz w:val="28"/>
          <w:szCs w:val="28"/>
        </w:rPr>
        <w:t>合格供方（已被需方列入黑名单、暂停供货资质和执行供货能力不足的供方不可参标）。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为华菱湘钢、涟钢或其子公司生石灰合格供方（提供近两年的合同原件或仅限价格、金额覆盖的原件扫描件），注册资金不少于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为石灰生产企业，日产能在</w:t>
      </w:r>
      <w:r>
        <w:rPr>
          <w:rFonts w:ascii="仿宋" w:eastAsia="仿宋" w:hAnsi="仿宋" w:hint="eastAsia"/>
          <w:sz w:val="28"/>
          <w:szCs w:val="28"/>
        </w:rPr>
        <w:t>200</w:t>
      </w:r>
      <w:r>
        <w:rPr>
          <w:rFonts w:ascii="仿宋" w:eastAsia="仿宋" w:hAnsi="仿宋" w:hint="eastAsia"/>
          <w:sz w:val="28"/>
          <w:szCs w:val="28"/>
        </w:rPr>
        <w:t>吨以上，具有该产品在钢铁企业供货业绩（提供近两年的合同原件或仅限价格、金额覆盖的原件扫描件），投标人在法律上和财务上独立并能合法运作，具有法人地位和独立订立合同的能力。注册资本必须不少于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w:t>
      </w:r>
      <w:r>
        <w:rPr>
          <w:rFonts w:ascii="仿宋" w:eastAsia="仿宋" w:hAnsi="仿宋" w:hint="eastAsia"/>
          <w:sz w:val="28"/>
          <w:szCs w:val="28"/>
        </w:rPr>
        <w:t>本次投标标的物范围，法律、行政法规规定的其他资格条件。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1070BE" w:rsidRDefault="009974BD">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1070BE" w:rsidRDefault="009974BD">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1070BE" w:rsidRDefault="009974B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1070BE" w:rsidRDefault="009974BD">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1070BE" w:rsidRDefault="009974B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5</w:t>
      </w:r>
      <w:r>
        <w:rPr>
          <w:rFonts w:ascii="仿宋" w:eastAsia="仿宋" w:hAnsi="仿宋" w:hint="eastAsia"/>
          <w:sz w:val="28"/>
          <w:szCs w:val="28"/>
          <w:u w:val="single"/>
        </w:rPr>
        <w:t>0000</w:t>
      </w:r>
      <w:r>
        <w:rPr>
          <w:rFonts w:ascii="仿宋" w:eastAsia="仿宋" w:hAnsi="仿宋" w:hint="eastAsia"/>
          <w:sz w:val="28"/>
          <w:szCs w:val="28"/>
        </w:rPr>
        <w:t>元人民币。</w:t>
      </w:r>
    </w:p>
    <w:p w:rsidR="001070BE" w:rsidRDefault="009974B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1070BE" w:rsidRDefault="009974B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1070BE" w:rsidRDefault="009974B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1070BE" w:rsidRDefault="009974B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1070BE" w:rsidRDefault="009974B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1070BE" w:rsidRDefault="009974B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1070BE" w:rsidRDefault="009974BD">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1070BE" w:rsidRDefault="009974B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年10</w:t>
      </w:r>
      <w:r>
        <w:rPr>
          <w:rFonts w:ascii="仿宋" w:eastAsia="仿宋" w:hAnsi="仿宋" w:hint="eastAsia"/>
          <w:b/>
          <w:bCs/>
          <w:sz w:val="28"/>
          <w:szCs w:val="28"/>
          <w:u w:val="single"/>
        </w:rPr>
        <w:t xml:space="preserve"> </w:t>
      </w:r>
      <w:r>
        <w:rPr>
          <w:rFonts w:ascii="仿宋" w:eastAsia="仿宋" w:hAnsi="仿宋" w:hint="eastAsia"/>
          <w:b/>
          <w:bCs/>
          <w:sz w:val="28"/>
          <w:szCs w:val="28"/>
          <w:u w:val="single"/>
        </w:rPr>
        <w:t>月13</w:t>
      </w:r>
      <w:r>
        <w:rPr>
          <w:rFonts w:ascii="仿宋" w:eastAsia="仿宋" w:hAnsi="仿宋" w:hint="eastAsia"/>
          <w:b/>
          <w:bCs/>
          <w:sz w:val="28"/>
          <w:szCs w:val="28"/>
          <w:u w:val="single"/>
        </w:rPr>
        <w:t xml:space="preserve"> </w:t>
      </w:r>
      <w:r>
        <w:rPr>
          <w:rFonts w:ascii="仿宋" w:eastAsia="仿宋" w:hAnsi="仿宋" w:hint="eastAsia"/>
          <w:b/>
          <w:bCs/>
          <w:sz w:val="28"/>
          <w:szCs w:val="28"/>
          <w:u w:val="single"/>
        </w:rPr>
        <w:t>日上午11：00</w:t>
      </w:r>
    </w:p>
    <w:p w:rsidR="001070BE" w:rsidRDefault="009974B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1070BE" w:rsidRDefault="009974B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1070BE" w:rsidRDefault="009974B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1070BE" w:rsidRDefault="009974BD">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1070BE" w:rsidRDefault="009974B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1070BE" w:rsidRDefault="009974BD">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1070BE" w:rsidRDefault="009974B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1070BE" w:rsidRDefault="009974BD">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1070BE" w:rsidRDefault="009974B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1070BE" w:rsidRDefault="009974B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1070BE" w:rsidRDefault="009974B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1070BE" w:rsidRDefault="009974BD">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1070BE" w:rsidRDefault="009974BD">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1070BE" w:rsidRDefault="009974BD">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1070BE" w:rsidRDefault="009974BD">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1070BE" w:rsidRDefault="009974BD">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1070BE" w:rsidRDefault="009974BD">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1070BE" w:rsidRDefault="001070BE"/>
    <w:sectPr w:rsidR="001070BE" w:rsidSect="001070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2794116"/>
    <w:rsid w:val="181943B1"/>
    <w:rsid w:val="1D022BD9"/>
    <w:rsid w:val="1DD87495"/>
    <w:rsid w:val="20807F33"/>
    <w:rsid w:val="2215625C"/>
    <w:rsid w:val="23252F0B"/>
    <w:rsid w:val="287837E7"/>
    <w:rsid w:val="29EA630A"/>
    <w:rsid w:val="2CB146BF"/>
    <w:rsid w:val="317358C4"/>
    <w:rsid w:val="36417DC9"/>
    <w:rsid w:val="42CC2D2A"/>
    <w:rsid w:val="44EF64AF"/>
    <w:rsid w:val="47875328"/>
    <w:rsid w:val="4A5E3277"/>
    <w:rsid w:val="4D5A1DCD"/>
    <w:rsid w:val="51D93F96"/>
    <w:rsid w:val="53CF0680"/>
    <w:rsid w:val="5B457AA5"/>
    <w:rsid w:val="625970CB"/>
    <w:rsid w:val="64F23B50"/>
    <w:rsid w:val="6A917E5B"/>
    <w:rsid w:val="6C0209E4"/>
    <w:rsid w:val="727A136E"/>
    <w:rsid w:val="73A7291D"/>
    <w:rsid w:val="74853402"/>
    <w:rsid w:val="770F26FF"/>
    <w:rsid w:val="79FA75C5"/>
    <w:rsid w:val="7B260A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0BE"/>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070B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070BE"/>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1070BE"/>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1070BE"/>
    <w:rPr>
      <w:rFonts w:ascii="Cambria" w:eastAsia="宋体" w:hAnsi="Cambria" w:cs="Times New Roman"/>
      <w:b/>
      <w:bCs/>
      <w:sz w:val="32"/>
      <w:szCs w:val="32"/>
    </w:rPr>
  </w:style>
  <w:style w:type="paragraph" w:customStyle="1" w:styleId="1">
    <w:name w:val="列出段落1"/>
    <w:basedOn w:val="a"/>
    <w:qFormat/>
    <w:rsid w:val="001070BE"/>
    <w:pPr>
      <w:ind w:firstLineChars="200" w:firstLine="420"/>
    </w:pPr>
  </w:style>
  <w:style w:type="character" w:customStyle="1" w:styleId="Char0">
    <w:name w:val="页眉 Char"/>
    <w:basedOn w:val="a0"/>
    <w:link w:val="a4"/>
    <w:uiPriority w:val="99"/>
    <w:semiHidden/>
    <w:qFormat/>
    <w:rsid w:val="001070BE"/>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1070B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13</cp:revision>
  <dcterms:created xsi:type="dcterms:W3CDTF">2021-06-23T10:21:00Z</dcterms:created>
  <dcterms:modified xsi:type="dcterms:W3CDTF">2022-10-10T02:57:00Z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